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F8" w:rsidRPr="00191D7A" w:rsidRDefault="009E2BF8" w:rsidP="009E2BF8">
      <w:pPr>
        <w:spacing w:after="168" w:line="376" w:lineRule="atLeast"/>
        <w:jc w:val="center"/>
        <w:textAlignment w:val="top"/>
        <w:outlineLvl w:val="1"/>
        <w:rPr>
          <w:rFonts w:ascii="ColaborateRegular" w:eastAsia="Times New Roman" w:hAnsi="ColaborateRegular" w:cs="Times New Roman"/>
          <w:color w:val="303030"/>
          <w:sz w:val="45"/>
          <w:szCs w:val="45"/>
          <w:bdr w:val="none" w:sz="0" w:space="0" w:color="auto" w:frame="1"/>
          <w:lang w:eastAsia="ru-RU"/>
        </w:rPr>
      </w:pPr>
      <w:r w:rsidRPr="00191D7A">
        <w:rPr>
          <w:rFonts w:ascii="ColaborateRegular" w:eastAsia="Times New Roman" w:hAnsi="ColaborateRegular" w:cs="Times New Roman"/>
          <w:color w:val="303030"/>
          <w:sz w:val="45"/>
          <w:szCs w:val="45"/>
          <w:bdr w:val="none" w:sz="0" w:space="0" w:color="auto" w:frame="1"/>
          <w:lang w:eastAsia="ru-RU"/>
        </w:rPr>
        <w:t>Категорирование транспортных средств</w:t>
      </w:r>
    </w:p>
    <w:p w:rsidR="009E2BF8" w:rsidRPr="00191D7A" w:rsidRDefault="009E2BF8" w:rsidP="009E2BF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E2BF8" w:rsidRDefault="009E2BF8" w:rsidP="009E2BF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1924050"/>
            <wp:effectExtent l="19050" t="0" r="0" b="0"/>
            <wp:wrapSquare wrapText="bothSides"/>
            <wp:docPr id="7" name="Рисунок 2" descr="Категорирование тран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тегорирование транспор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Согласно статье 6 Федерального закона от 9 февраля 2007 года № 16-ФЗ «О транспортной безопасности»</w:t>
      </w:r>
      <w:r w:rsidRPr="00191D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91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транспортные средства подлежат обязательному категорированию</w:t>
      </w:r>
      <w:r w:rsidRPr="00191D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 учетом </w:t>
      </w:r>
      <w:proofErr w:type="gramStart"/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степени угрозы совершения акта незаконного вмешательства</w:t>
      </w:r>
      <w:proofErr w:type="gramEnd"/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 его возможных последствий.</w:t>
      </w: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Категорирование транспорта производится</w:t>
      </w:r>
      <w:r w:rsidRPr="00191D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91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только в Москве!</w:t>
      </w:r>
    </w:p>
    <w:p w:rsidR="009E2BF8" w:rsidRPr="00191D7A" w:rsidRDefault="009E2BF8" w:rsidP="009E2BF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E2BF8" w:rsidRPr="00191D7A" w:rsidRDefault="009E2BF8" w:rsidP="009E2BF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Большинство обращений поступает на получение категорирования</w:t>
      </w:r>
      <w:r w:rsidRPr="00191D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91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транспортных средств, перевозящих опасные грузы</w:t>
      </w:r>
      <w:r w:rsidRPr="00191D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(в УГАДН требуется при подаче для получения специальных разрешений), и на получение</w:t>
      </w:r>
      <w:r w:rsidRPr="00191D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91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уведомления о перевозке пассажиров по заказам</w:t>
      </w: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9E2BF8" w:rsidRDefault="009E2BF8" w:rsidP="009E2BF8">
      <w:pPr>
        <w:spacing w:after="36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Итак, исполнение государственной функции по категорированию объектов транспортной инфраструктуры и транспортных средств (далее – ОТИ и ТС) автомобильного транспорта, городского наземного электрического транспорта и дорожного хозяйства осуществляется Федеральным дорожным агентством (</w:t>
      </w:r>
      <w:proofErr w:type="spellStart"/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Росавтодор</w:t>
      </w:r>
      <w:proofErr w:type="spellEnd"/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).</w:t>
      </w:r>
    </w:p>
    <w:p w:rsidR="009E2BF8" w:rsidRPr="00191D7A" w:rsidRDefault="009E2BF8" w:rsidP="009E2BF8">
      <w:pPr>
        <w:spacing w:after="36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силу Порядка установления количества категорий и критериев категорирования объектов транспортной инфраструктуры и транспортных средств, утвержденного приказом Министерства транспорта России от 21.02.2011 года № 62, целью категорирования является отнесение транспортного средства к одной из категорий на основании соответствующих критериев по видам транспорта.</w:t>
      </w:r>
    </w:p>
    <w:p w:rsidR="009E2BF8" w:rsidRPr="00191D7A" w:rsidRDefault="009E2BF8" w:rsidP="009E2BF8">
      <w:pPr>
        <w:spacing w:after="36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proofErr w:type="spellStart"/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Устанавлива</w:t>
      </w:r>
      <w:proofErr w:type="gramStart"/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e</w:t>
      </w:r>
      <w:proofErr w:type="gramEnd"/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тся</w:t>
      </w:r>
      <w:proofErr w:type="spellEnd"/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не более четырех категорий объектов транспортной инфраструктуры и транспортных средств автомобильного, воздушного, городского наземного электрического, железнодорожного, морского и речного транспорта, метрополитена и объектов транспортной инфраструктуры дорожного хозяйства в порядке убывания их значимости - первая, вторая, третья, четвертая.</w:t>
      </w:r>
    </w:p>
    <w:p w:rsidR="009E2BF8" w:rsidRPr="00191D7A" w:rsidRDefault="009E2BF8" w:rsidP="009E2BF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91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Посмотрите Ваш автомобиль в реестре категорированных объектов ТИ и транспортных средств:</w:t>
      </w:r>
    </w:p>
    <w:p w:rsidR="009E2BF8" w:rsidRDefault="009E2BF8" w:rsidP="009E2BF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331845" cy="954405"/>
            <wp:effectExtent l="0" t="0" r="0" b="0"/>
            <wp:docPr id="1" name="Рисунок 1" descr="ree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s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D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F24C1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4405" cy="954405"/>
            <wp:effectExtent l="19050" t="0" r="0" b="0"/>
            <wp:docPr id="3" name="Рисунок 2" descr="реестр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естр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191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Результатами категорирования ОТИ и ТС соответственно являются:</w:t>
      </w: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</w:t>
      </w: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1) Решение по результатам категорирования (уведомление о присвоении соответствующих категорий);</w:t>
      </w: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 </w:t>
      </w: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2) Решение о включении в реестр категорированных ОТИ и ТС автотр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анспорта и дорожного хозяйства;</w:t>
      </w:r>
    </w:p>
    <w:p w:rsidR="009E2BF8" w:rsidRPr="00191D7A" w:rsidRDefault="009E2BF8" w:rsidP="009E2BF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3) Решение по изменению категории ОТИ и ТС автомобильного транспорта и дорожного хозяйства.</w:t>
      </w:r>
    </w:p>
    <w:p w:rsidR="009E2BF8" w:rsidRDefault="009E2BF8" w:rsidP="009E2BF8">
      <w:pPr>
        <w:spacing w:after="168" w:line="376" w:lineRule="atLeast"/>
        <w:jc w:val="center"/>
        <w:textAlignment w:val="top"/>
        <w:outlineLvl w:val="1"/>
        <w:rPr>
          <w:rFonts w:ascii="ColaborateRegular" w:eastAsia="Times New Roman" w:hAnsi="ColaborateRegular" w:cs="Times New Roman"/>
          <w:color w:val="303030"/>
          <w:sz w:val="45"/>
          <w:szCs w:val="45"/>
          <w:bdr w:val="none" w:sz="0" w:space="0" w:color="auto" w:frame="1"/>
          <w:lang w:eastAsia="ru-RU"/>
        </w:rPr>
      </w:pPr>
      <w:r w:rsidRPr="00191D7A">
        <w:rPr>
          <w:rFonts w:ascii="ColaborateRegular" w:eastAsia="Times New Roman" w:hAnsi="ColaborateRegular" w:cs="Times New Roman"/>
          <w:color w:val="303030"/>
          <w:sz w:val="45"/>
          <w:szCs w:val="45"/>
          <w:bdr w:val="none" w:sz="0" w:space="0" w:color="auto" w:frame="1"/>
          <w:lang w:eastAsia="ru-RU"/>
        </w:rPr>
        <w:t>Документы для получения категорирования:</w:t>
      </w: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1) Копия идентифицирующего документа на перевозчика (юридического лица или ИП);</w:t>
      </w: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2) Копии СТС и ПТС хорошего качества в цвете (на фургон, автопоезд, шаланду, сцепку);</w:t>
      </w: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3) Исходная информация о балансовой стоимости, классе опасности, </w:t>
      </w:r>
      <w:proofErr w:type="spellStart"/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пассажировместимости.</w:t>
      </w:r>
      <w:proofErr w:type="spellEnd"/>
    </w:p>
    <w:p w:rsidR="009E2BF8" w:rsidRPr="00191D7A" w:rsidRDefault="009E2BF8" w:rsidP="009E2BF8">
      <w:pPr>
        <w:spacing w:after="168" w:line="376" w:lineRule="atLeast"/>
        <w:textAlignment w:val="top"/>
        <w:outlineLvl w:val="1"/>
        <w:rPr>
          <w:rFonts w:ascii="ColaborateRegular" w:eastAsia="Times New Roman" w:hAnsi="ColaborateRegular" w:cs="Times New Roman"/>
          <w:color w:val="303030"/>
          <w:sz w:val="45"/>
          <w:szCs w:val="45"/>
          <w:bdr w:val="none" w:sz="0" w:space="0" w:color="auto" w:frame="1"/>
          <w:lang w:eastAsia="ru-RU"/>
        </w:rPr>
      </w:pPr>
      <w:r w:rsidRPr="00191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 подлежат обязательному категорированию следующие виды транспорта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</w:t>
      </w: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" cy="95250"/>
            <wp:effectExtent l="19050" t="0" r="0" b="0"/>
            <wp:docPr id="4" name="Рисунок 3" descr="http://delpod.ru/images/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lpod.ru/images/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 Автомобильные прицепы, автомобильные полуприцепы, используемые для перевозки опасных грузов;</w:t>
      </w: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" cy="95250"/>
            <wp:effectExtent l="19050" t="0" r="0" b="0"/>
            <wp:docPr id="5" name="Рисунок 4" descr="http://delpod.ru/images/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lpod.ru/images/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 Транспортные средства автомобильного транспорта категории M1, выполняющие перевозки пассажиров по заказу;</w:t>
      </w: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" cy="95250"/>
            <wp:effectExtent l="19050" t="0" r="0" b="0"/>
            <wp:docPr id="6" name="Рисунок 5" descr="http://delpod.ru/images/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lpod.ru/images/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 Транспортные средства автомобильного транспорта, осуществляющие перевозки по заказу в целях оказания ритуальных услуг;</w:t>
      </w: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" cy="95250"/>
            <wp:effectExtent l="19050" t="0" r="0" b="0"/>
            <wp:docPr id="8" name="Рисунок 6" descr="http://delpod.ru/images/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lpod.ru/images/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 Транспортные средства категории М</w:t>
      </w:r>
      <w:proofErr w:type="gramStart"/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</w:t>
      </w:r>
      <w:proofErr w:type="gramEnd"/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 МЗ, используемые для перевозки учащихся от места проживания к месту обучения и обратно, на безвозмездной основе;</w:t>
      </w:r>
      <w:r w:rsidRPr="00191D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sectPr w:rsidR="009E2BF8" w:rsidRPr="00191D7A" w:rsidSect="009E2BF8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laborat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BF8"/>
    <w:rsid w:val="009E2BF8"/>
    <w:rsid w:val="00FF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avtodor.ru/agency/structure/transport-safety/reest-ovektov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Company>УКГО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malceva</cp:lastModifiedBy>
  <cp:revision>2</cp:revision>
  <dcterms:created xsi:type="dcterms:W3CDTF">2016-11-07T12:15:00Z</dcterms:created>
  <dcterms:modified xsi:type="dcterms:W3CDTF">2016-11-07T12:15:00Z</dcterms:modified>
</cp:coreProperties>
</file>