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95" w:rsidRPr="005F342D" w:rsidRDefault="00925E95" w:rsidP="00925E95">
      <w:pPr>
        <w:pStyle w:val="s1"/>
        <w:shd w:val="clear" w:color="auto" w:fill="FFFFFF"/>
        <w:ind w:firstLine="708"/>
        <w:jc w:val="center"/>
        <w:rPr>
          <w:sz w:val="28"/>
          <w:szCs w:val="28"/>
        </w:rPr>
      </w:pPr>
      <w:r w:rsidRPr="005F342D">
        <w:rPr>
          <w:bCs/>
          <w:sz w:val="28"/>
          <w:szCs w:val="28"/>
          <w:shd w:val="clear" w:color="auto" w:fill="F0E9D3"/>
        </w:rPr>
        <w:t>В ГК РФ внесены поправки, направленные на защиту прав добросовестных приобретателей жилья</w:t>
      </w:r>
    </w:p>
    <w:p w:rsidR="00925E95" w:rsidRDefault="00925E95" w:rsidP="00925E95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925E95" w:rsidRPr="005F342D" w:rsidRDefault="00925E95" w:rsidP="00925E9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F342D">
        <w:rPr>
          <w:color w:val="22272F"/>
          <w:sz w:val="28"/>
          <w:szCs w:val="28"/>
        </w:rPr>
        <w:t>В </w:t>
      </w:r>
      <w:hyperlink r:id="rId4" w:anchor="/document/10164072/entry/10000" w:history="1">
        <w:r w:rsidRPr="005F342D">
          <w:rPr>
            <w:rStyle w:val="a3"/>
            <w:color w:val="734C9B"/>
            <w:sz w:val="28"/>
            <w:szCs w:val="28"/>
            <w:u w:val="none"/>
          </w:rPr>
          <w:t>часть первую</w:t>
        </w:r>
      </w:hyperlink>
      <w:r w:rsidRPr="005F342D">
        <w:rPr>
          <w:color w:val="22272F"/>
          <w:sz w:val="28"/>
          <w:szCs w:val="28"/>
        </w:rPr>
        <w:t> ГК РФ внесены </w:t>
      </w:r>
      <w:hyperlink r:id="rId5" w:anchor="/document/73219983/entry/0" w:history="1">
        <w:r w:rsidRPr="005F342D">
          <w:rPr>
            <w:rStyle w:val="a3"/>
            <w:color w:val="734C9B"/>
            <w:sz w:val="28"/>
            <w:szCs w:val="28"/>
            <w:u w:val="none"/>
          </w:rPr>
          <w:t>изменения</w:t>
        </w:r>
      </w:hyperlink>
      <w:r w:rsidRPr="005F342D">
        <w:rPr>
          <w:color w:val="22272F"/>
          <w:sz w:val="28"/>
          <w:szCs w:val="28"/>
        </w:rPr>
        <w:t>, направленные на защиту интересов добросовестных приобретателей недвижимого имущества, в том числе жилых помещений.</w:t>
      </w:r>
    </w:p>
    <w:p w:rsidR="00925E95" w:rsidRPr="005F342D" w:rsidRDefault="00925E95" w:rsidP="00925E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F342D">
        <w:rPr>
          <w:color w:val="22272F"/>
          <w:sz w:val="28"/>
          <w:szCs w:val="28"/>
        </w:rPr>
        <w:t>Поправками предусмотрено, что:</w:t>
      </w:r>
    </w:p>
    <w:p w:rsidR="00925E95" w:rsidRPr="005F342D" w:rsidRDefault="00925E95" w:rsidP="00925E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F342D">
        <w:rPr>
          <w:color w:val="22272F"/>
          <w:sz w:val="28"/>
          <w:szCs w:val="28"/>
        </w:rPr>
        <w:t>- пока в судебном порядке не доказано, что приобретатель недвижимого имущества, полагавшийся при его приобретении на данные ЕГРН, знал или должен был знать об отсутствии права на отчуждение этого имущества у лица, от которого ему перешли права на него, такой приобретатель признается добросовестным;</w:t>
      </w:r>
    </w:p>
    <w:p w:rsidR="00925E95" w:rsidRPr="005F342D" w:rsidRDefault="00925E95" w:rsidP="00925E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F342D">
        <w:rPr>
          <w:color w:val="22272F"/>
          <w:sz w:val="28"/>
          <w:szCs w:val="28"/>
        </w:rPr>
        <w:t>- суд будет отказывать в удовлетворении требования публично-правового образования (Российской Федерации, субъекта РФ, муниципального образования) об истребовании жилого помещения у добросовестного приобретателя, не являющегося публичным образованием, во всех случаях, если после выбытия такого жилого помещения из владения истца - публичного собственника истекло 3 года со дня внесения в ЕГРН записи о праве собственности первого добросовестного приобретателя этого жилого помещения. Бремя доказывания недобросовестности приобретателя или выбытия помещения из владения истца несет публично-правовое образование;</w:t>
      </w:r>
    </w:p>
    <w:p w:rsidR="00925E95" w:rsidRPr="005F342D" w:rsidRDefault="00925E95" w:rsidP="00925E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F342D">
        <w:rPr>
          <w:color w:val="22272F"/>
          <w:sz w:val="28"/>
          <w:szCs w:val="28"/>
        </w:rPr>
        <w:t>- добросовестный приобретатель жилого помещения, в удовлетворении иска к которому отказано по указанному выше основанию, признается собственником данного жилого помещения с момента государственной регистрации его права собственности.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лишь по требованию лица, не являющегося публично-правовым образованием.</w:t>
      </w:r>
    </w:p>
    <w:p w:rsidR="00925E95" w:rsidRPr="005F342D" w:rsidRDefault="00925E95" w:rsidP="00925E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F342D">
        <w:rPr>
          <w:color w:val="22272F"/>
          <w:sz w:val="28"/>
          <w:szCs w:val="28"/>
        </w:rPr>
        <w:t>Кроме того, уточнены положения </w:t>
      </w:r>
      <w:hyperlink r:id="rId6" w:anchor="/document/10164072/entry/23404" w:history="1">
        <w:r w:rsidRPr="005F342D">
          <w:rPr>
            <w:rStyle w:val="a3"/>
            <w:color w:val="734C9B"/>
            <w:sz w:val="28"/>
            <w:szCs w:val="28"/>
            <w:u w:val="none"/>
          </w:rPr>
          <w:t>п. 4 ст. 234</w:t>
        </w:r>
      </w:hyperlink>
      <w:r w:rsidRPr="005F342D">
        <w:rPr>
          <w:color w:val="22272F"/>
          <w:sz w:val="28"/>
          <w:szCs w:val="28"/>
        </w:rPr>
        <w:t xml:space="preserve"> ГК РФ о порядке исчисления срока </w:t>
      </w:r>
      <w:proofErr w:type="spellStart"/>
      <w:r w:rsidRPr="005F342D">
        <w:rPr>
          <w:color w:val="22272F"/>
          <w:sz w:val="28"/>
          <w:szCs w:val="28"/>
        </w:rPr>
        <w:t>приобретательной</w:t>
      </w:r>
      <w:proofErr w:type="spellEnd"/>
      <w:r w:rsidRPr="005F342D">
        <w:rPr>
          <w:color w:val="22272F"/>
          <w:sz w:val="28"/>
          <w:szCs w:val="28"/>
        </w:rPr>
        <w:t xml:space="preserve"> давности в отношении вещей, находящихся у лица, из владения которого они могут быть истребованы посредством </w:t>
      </w:r>
      <w:proofErr w:type="spellStart"/>
      <w:r w:rsidRPr="005F342D">
        <w:rPr>
          <w:color w:val="22272F"/>
          <w:sz w:val="28"/>
          <w:szCs w:val="28"/>
        </w:rPr>
        <w:t>виндикационного</w:t>
      </w:r>
      <w:proofErr w:type="spellEnd"/>
      <w:r w:rsidRPr="005F342D">
        <w:rPr>
          <w:color w:val="22272F"/>
          <w:sz w:val="28"/>
          <w:szCs w:val="28"/>
        </w:rPr>
        <w:t xml:space="preserve"> иска. Предусмотрено, что течение срока </w:t>
      </w:r>
      <w:proofErr w:type="spellStart"/>
      <w:r w:rsidRPr="005F342D">
        <w:rPr>
          <w:color w:val="22272F"/>
          <w:sz w:val="28"/>
          <w:szCs w:val="28"/>
        </w:rPr>
        <w:t>приобретательной</w:t>
      </w:r>
      <w:proofErr w:type="spellEnd"/>
      <w:r w:rsidRPr="005F342D">
        <w:rPr>
          <w:color w:val="22272F"/>
          <w:sz w:val="28"/>
          <w:szCs w:val="28"/>
        </w:rPr>
        <w:t xml:space="preserve"> давности начинается со дня поступления вещи в открытое владение добросовестного приобретателя, а в случае, если было зарегистрировано право собственности - не позднее момента государственной регистрации права собственности такого приобретателя.</w:t>
      </w:r>
    </w:p>
    <w:p w:rsidR="00925E95" w:rsidRPr="005F342D" w:rsidRDefault="00925E95" w:rsidP="00925E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F342D">
        <w:rPr>
          <w:color w:val="22272F"/>
          <w:sz w:val="28"/>
          <w:szCs w:val="28"/>
        </w:rPr>
        <w:t>Закон вступит в силу 1 января 2020 года.</w:t>
      </w:r>
    </w:p>
    <w:p w:rsidR="00925E95" w:rsidRDefault="00925E95" w:rsidP="00925E95">
      <w:pPr>
        <w:rPr>
          <w:rFonts w:ascii="Times New Roman" w:hAnsi="Times New Roman" w:cs="Times New Roman"/>
          <w:sz w:val="28"/>
          <w:szCs w:val="28"/>
        </w:rPr>
      </w:pPr>
    </w:p>
    <w:p w:rsidR="00925E95" w:rsidRDefault="00925E95" w:rsidP="00925E95">
      <w:pPr>
        <w:rPr>
          <w:rFonts w:ascii="Times New Roman" w:hAnsi="Times New Roman" w:cs="Times New Roman"/>
          <w:sz w:val="28"/>
          <w:szCs w:val="28"/>
        </w:rPr>
      </w:pPr>
    </w:p>
    <w:p w:rsidR="00925E95" w:rsidRDefault="00925E95" w:rsidP="0092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                                                         А.А. Васильев</w:t>
      </w:r>
    </w:p>
    <w:p w:rsidR="00392EDC" w:rsidRDefault="00392EDC">
      <w:bookmarkStart w:id="0" w:name="_GoBack"/>
      <w:bookmarkEnd w:id="0"/>
    </w:p>
    <w:sectPr w:rsidR="0039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6"/>
    <w:rsid w:val="00335436"/>
    <w:rsid w:val="00392EDC"/>
    <w:rsid w:val="009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0970-90DD-4A3D-AB42-F533D6CF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5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 Андрей Игоревич</dc:creator>
  <cp:keywords/>
  <dc:description/>
  <cp:lastModifiedBy>Звонарев Андрей Игоревич</cp:lastModifiedBy>
  <cp:revision>2</cp:revision>
  <dcterms:created xsi:type="dcterms:W3CDTF">2019-12-25T09:57:00Z</dcterms:created>
  <dcterms:modified xsi:type="dcterms:W3CDTF">2019-12-25T09:57:00Z</dcterms:modified>
</cp:coreProperties>
</file>