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81" w:rsidRDefault="00DF4881" w:rsidP="00EA7212">
      <w:pPr>
        <w:ind w:left="8496" w:firstLine="708"/>
        <w:jc w:val="right"/>
      </w:pPr>
    </w:p>
    <w:p w:rsidR="00DF4881" w:rsidRDefault="00DF4881" w:rsidP="00EA7212">
      <w:pPr>
        <w:ind w:left="8496" w:firstLine="708"/>
        <w:jc w:val="right"/>
      </w:pPr>
    </w:p>
    <w:p w:rsidR="00DF4881" w:rsidRDefault="00DF4881" w:rsidP="00DF4881">
      <w:pPr>
        <w:ind w:left="4111" w:right="4331" w:hanging="14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80ECA16" wp14:editId="4A6B7FF7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81" w:rsidRDefault="00DF4881" w:rsidP="00DF488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DF4881" w:rsidRDefault="00DF4881" w:rsidP="00DF4881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УСТЬ-КАТАВСКОГО ГОРОДСКОГО ОКРУГА</w:t>
      </w:r>
    </w:p>
    <w:p w:rsidR="00DF4881" w:rsidRDefault="00DF4881" w:rsidP="00DF4881">
      <w:pPr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Cs w:val="20"/>
        </w:rPr>
        <w:t>ЧЕЛЯБИНСКОЙ ОБЛАСТИ</w:t>
      </w:r>
    </w:p>
    <w:p w:rsidR="00DF4881" w:rsidRDefault="00DF4881" w:rsidP="00DF4881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Тринадцатое заседание    </w:t>
      </w:r>
    </w:p>
    <w:p w:rsidR="00DF4881" w:rsidRDefault="00DF4881" w:rsidP="00DF4881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F4881" w:rsidRDefault="00DF4881" w:rsidP="00DF4881">
      <w:pPr>
        <w:tabs>
          <w:tab w:val="left" w:pos="-3119"/>
        </w:tabs>
        <w:rPr>
          <w:b/>
          <w:sz w:val="28"/>
          <w:szCs w:val="28"/>
        </w:rPr>
      </w:pPr>
      <w:r>
        <w:rPr>
          <w:b/>
          <w:szCs w:val="28"/>
        </w:rPr>
        <w:t xml:space="preserve"> От 25.09.2019     №   103                                                              г. Усть-Катав</w:t>
      </w:r>
    </w:p>
    <w:p w:rsidR="00DF4881" w:rsidRPr="00B400C0" w:rsidRDefault="00DF4881" w:rsidP="00DF4881">
      <w:pPr>
        <w:pStyle w:val="Default"/>
        <w:jc w:val="right"/>
        <w:rPr>
          <w:b/>
          <w:color w:val="auto"/>
          <w:sz w:val="32"/>
          <w:szCs w:val="32"/>
        </w:rPr>
      </w:pPr>
      <w:r w:rsidRPr="00B400C0">
        <w:rPr>
          <w:b/>
          <w:color w:val="auto"/>
          <w:sz w:val="32"/>
          <w:szCs w:val="32"/>
        </w:rPr>
        <w:t xml:space="preserve"> </w:t>
      </w:r>
    </w:p>
    <w:p w:rsidR="00DF4881" w:rsidRPr="004A39B7" w:rsidRDefault="00DF4881" w:rsidP="00DF4881">
      <w:pPr>
        <w:pStyle w:val="Default"/>
        <w:ind w:right="396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и дополнений </w:t>
      </w:r>
      <w:r w:rsidRPr="004A39B7">
        <w:rPr>
          <w:sz w:val="28"/>
          <w:szCs w:val="28"/>
        </w:rPr>
        <w:t xml:space="preserve">в решение Собрания депутатов </w:t>
      </w:r>
      <w:proofErr w:type="spellStart"/>
      <w:r w:rsidRPr="004A39B7">
        <w:rPr>
          <w:sz w:val="28"/>
          <w:szCs w:val="28"/>
        </w:rPr>
        <w:t>Усть-Катавского</w:t>
      </w:r>
      <w:proofErr w:type="spellEnd"/>
      <w:r w:rsidRPr="004A39B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округа от </w:t>
      </w:r>
      <w:proofErr w:type="gramStart"/>
      <w:r>
        <w:rPr>
          <w:sz w:val="28"/>
          <w:szCs w:val="28"/>
        </w:rPr>
        <w:t>25.11.2016  №</w:t>
      </w:r>
      <w:proofErr w:type="gramEnd"/>
      <w:r>
        <w:rPr>
          <w:sz w:val="28"/>
          <w:szCs w:val="28"/>
        </w:rPr>
        <w:t>182 «</w:t>
      </w:r>
      <w:r w:rsidRPr="004A39B7">
        <w:rPr>
          <w:sz w:val="28"/>
          <w:szCs w:val="28"/>
        </w:rPr>
        <w:t xml:space="preserve">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4A39B7">
        <w:rPr>
          <w:sz w:val="28"/>
          <w:szCs w:val="28"/>
        </w:rPr>
        <w:t>Уст</w:t>
      </w:r>
      <w:r>
        <w:rPr>
          <w:sz w:val="28"/>
          <w:szCs w:val="28"/>
        </w:rPr>
        <w:t>ь-Катавского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DF4881" w:rsidRDefault="00DF4881" w:rsidP="00DF4881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F4881" w:rsidRDefault="00DF4881" w:rsidP="00DF4881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Руководствуясь Федеральным законом от 06.10.2003   №131-Ф3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округа, Собрание депутатов</w:t>
      </w:r>
    </w:p>
    <w:p w:rsidR="00DF4881" w:rsidRDefault="00DF4881" w:rsidP="00DF4881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DF4881" w:rsidRDefault="00DF4881" w:rsidP="00DF4881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РЕШАЕТ: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Внести </w:t>
      </w:r>
      <w:r w:rsidRPr="004A39B7">
        <w:rPr>
          <w:color w:val="auto"/>
          <w:sz w:val="28"/>
          <w:szCs w:val="28"/>
        </w:rPr>
        <w:t xml:space="preserve">в решение Собрания депутатов </w:t>
      </w:r>
      <w:proofErr w:type="spellStart"/>
      <w:r w:rsidRPr="004A39B7">
        <w:rPr>
          <w:color w:val="auto"/>
          <w:sz w:val="28"/>
          <w:szCs w:val="28"/>
        </w:rPr>
        <w:t>Усть-Катавского</w:t>
      </w:r>
      <w:proofErr w:type="spellEnd"/>
      <w:r w:rsidRPr="004A39B7">
        <w:rPr>
          <w:color w:val="auto"/>
          <w:sz w:val="28"/>
          <w:szCs w:val="28"/>
        </w:rPr>
        <w:t xml:space="preserve"> городского </w:t>
      </w:r>
      <w:proofErr w:type="spellStart"/>
      <w:r w:rsidRPr="004A39B7">
        <w:rPr>
          <w:color w:val="auto"/>
          <w:sz w:val="28"/>
          <w:szCs w:val="28"/>
        </w:rPr>
        <w:t>округаот</w:t>
      </w:r>
      <w:proofErr w:type="spellEnd"/>
      <w:r w:rsidRPr="004A39B7">
        <w:rPr>
          <w:color w:val="auto"/>
          <w:sz w:val="28"/>
          <w:szCs w:val="28"/>
        </w:rPr>
        <w:t xml:space="preserve"> </w:t>
      </w:r>
      <w:proofErr w:type="gramStart"/>
      <w:r w:rsidRPr="004A39B7">
        <w:rPr>
          <w:color w:val="auto"/>
          <w:sz w:val="28"/>
          <w:szCs w:val="28"/>
        </w:rPr>
        <w:t>25.11.2016  №</w:t>
      </w:r>
      <w:proofErr w:type="gramEnd"/>
      <w:r w:rsidRPr="004A39B7">
        <w:rPr>
          <w:color w:val="auto"/>
          <w:sz w:val="28"/>
          <w:szCs w:val="28"/>
        </w:rPr>
        <w:t xml:space="preserve">182 </w:t>
      </w:r>
      <w:r>
        <w:rPr>
          <w:color w:val="auto"/>
          <w:sz w:val="28"/>
          <w:szCs w:val="28"/>
        </w:rPr>
        <w:t>«</w:t>
      </w:r>
      <w:r w:rsidRPr="004A39B7">
        <w:rPr>
          <w:color w:val="auto"/>
          <w:sz w:val="28"/>
          <w:szCs w:val="28"/>
        </w:rPr>
        <w:t xml:space="preserve">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4A39B7">
        <w:rPr>
          <w:color w:val="auto"/>
          <w:sz w:val="28"/>
          <w:szCs w:val="28"/>
        </w:rPr>
        <w:t>Усть-Катавского</w:t>
      </w:r>
      <w:proofErr w:type="spellEnd"/>
      <w:r w:rsidRPr="004A39B7">
        <w:rPr>
          <w:color w:val="auto"/>
          <w:sz w:val="28"/>
          <w:szCs w:val="28"/>
        </w:rPr>
        <w:t xml:space="preserve"> городского округа» следующие</w:t>
      </w:r>
      <w:r>
        <w:rPr>
          <w:color w:val="auto"/>
          <w:sz w:val="28"/>
          <w:szCs w:val="28"/>
        </w:rPr>
        <w:t xml:space="preserve"> изменения: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В разделе «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>.Основные условия оплаты труда» в пункте 7 цифру «5500» заменить на цифру «5737».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Приложение 1, 2 изложить в новой редакции (прилагается).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 www.ukgo.su и обнародовать на информационном стенде администрации </w:t>
      </w: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округа.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Действие настоящего решения распространяется на правоотношения, возникшие с 01.09</w:t>
      </w:r>
      <w:r w:rsidRPr="00E1140E">
        <w:rPr>
          <w:color w:val="auto"/>
          <w:sz w:val="28"/>
          <w:szCs w:val="28"/>
        </w:rPr>
        <w:t>.2019</w:t>
      </w:r>
      <w:r>
        <w:rPr>
          <w:color w:val="auto"/>
          <w:sz w:val="28"/>
          <w:szCs w:val="28"/>
        </w:rPr>
        <w:t xml:space="preserve"> г.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>
        <w:rPr>
          <w:color w:val="auto"/>
          <w:sz w:val="28"/>
          <w:szCs w:val="28"/>
        </w:rPr>
        <w:t>С.Н.Федосову</w:t>
      </w:r>
      <w:proofErr w:type="spellEnd"/>
      <w:r>
        <w:rPr>
          <w:color w:val="auto"/>
          <w:sz w:val="28"/>
          <w:szCs w:val="28"/>
        </w:rPr>
        <w:t>.</w:t>
      </w:r>
    </w:p>
    <w:p w:rsidR="00DF4881" w:rsidRDefault="00DF4881" w:rsidP="00DF488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F4881" w:rsidRDefault="00DF4881" w:rsidP="00DF48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председателя Собрания депутатов </w:t>
      </w:r>
    </w:p>
    <w:p w:rsidR="00DF4881" w:rsidRDefault="00DF4881" w:rsidP="00DF4881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П.В.Шарабаров</w:t>
      </w:r>
      <w:proofErr w:type="spellEnd"/>
    </w:p>
    <w:p w:rsidR="00DF4881" w:rsidRDefault="00DF4881" w:rsidP="00DF4881">
      <w:pPr>
        <w:pStyle w:val="Default"/>
        <w:jc w:val="both"/>
        <w:rPr>
          <w:color w:val="auto"/>
          <w:sz w:val="28"/>
          <w:szCs w:val="28"/>
        </w:rPr>
      </w:pPr>
    </w:p>
    <w:p w:rsidR="00DF4881" w:rsidRDefault="00DF4881" w:rsidP="00DF4881">
      <w:pPr>
        <w:pStyle w:val="Default"/>
        <w:jc w:val="both"/>
        <w:rPr>
          <w:color w:val="auto"/>
          <w:sz w:val="28"/>
          <w:szCs w:val="28"/>
        </w:rPr>
      </w:pPr>
    </w:p>
    <w:p w:rsidR="00DF4881" w:rsidRPr="00942B56" w:rsidRDefault="00DF4881" w:rsidP="00DF4881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С.Д.Семков</w:t>
      </w:r>
      <w:proofErr w:type="spellEnd"/>
    </w:p>
    <w:p w:rsidR="00DF4881" w:rsidRDefault="00DF4881" w:rsidP="00EA7212">
      <w:pPr>
        <w:ind w:left="8496" w:firstLine="708"/>
        <w:jc w:val="right"/>
      </w:pPr>
    </w:p>
    <w:p w:rsidR="00DF4881" w:rsidRDefault="00DF4881" w:rsidP="00EA7212">
      <w:pPr>
        <w:ind w:left="8496" w:firstLine="708"/>
        <w:jc w:val="right"/>
        <w:sectPr w:rsidR="00DF4881" w:rsidSect="00DF4881">
          <w:pgSz w:w="11906" w:h="16838"/>
          <w:pgMar w:top="568" w:right="142" w:bottom="709" w:left="850" w:header="708" w:footer="708" w:gutter="0"/>
          <w:cols w:space="708"/>
          <w:docGrid w:linePitch="360"/>
        </w:sectPr>
      </w:pPr>
    </w:p>
    <w:p w:rsidR="00DF4881" w:rsidRDefault="00DF4881" w:rsidP="00EA7212">
      <w:pPr>
        <w:ind w:left="8496" w:firstLine="708"/>
        <w:jc w:val="right"/>
      </w:pPr>
      <w:bookmarkStart w:id="0" w:name="_GoBack"/>
      <w:bookmarkEnd w:id="0"/>
    </w:p>
    <w:p w:rsidR="00DF4881" w:rsidRDefault="00DF4881" w:rsidP="00EA7212">
      <w:pPr>
        <w:ind w:left="8496" w:firstLine="708"/>
        <w:jc w:val="right"/>
      </w:pPr>
    </w:p>
    <w:p w:rsidR="00DF4881" w:rsidRDefault="00DF4881" w:rsidP="00EA7212">
      <w:pPr>
        <w:ind w:left="8496" w:firstLine="708"/>
        <w:jc w:val="right"/>
      </w:pPr>
    </w:p>
    <w:p w:rsidR="00644BC9" w:rsidRPr="008D4861" w:rsidRDefault="00644BC9" w:rsidP="00EA7212">
      <w:pPr>
        <w:ind w:left="8496" w:firstLine="708"/>
        <w:jc w:val="right"/>
        <w:rPr>
          <w:b/>
        </w:rPr>
      </w:pPr>
      <w:r w:rsidRPr="008D4861">
        <w:t>ПРИЛОЖЕНИЕ 1</w:t>
      </w:r>
    </w:p>
    <w:p w:rsidR="00644BC9" w:rsidRPr="008D4861" w:rsidRDefault="00644BC9" w:rsidP="00EA7212">
      <w:pPr>
        <w:ind w:left="8931"/>
        <w:jc w:val="right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округа, утверждённому решением Собрания депутатов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  <w:r w:rsidR="00EA7212">
        <w:t xml:space="preserve"> </w:t>
      </w:r>
      <w:r w:rsidRPr="008D4861">
        <w:t>от 25.11.2016 г. №182</w:t>
      </w:r>
    </w:p>
    <w:p w:rsidR="00644BC9" w:rsidRPr="008D4861" w:rsidRDefault="00644BC9" w:rsidP="00EA7212">
      <w:pPr>
        <w:ind w:left="8931"/>
        <w:jc w:val="right"/>
      </w:pPr>
      <w:r w:rsidRPr="008D4861">
        <w:t>(в редакции решения Собрания депутатов</w:t>
      </w:r>
    </w:p>
    <w:p w:rsidR="00644BC9" w:rsidRPr="008D4861" w:rsidRDefault="00644BC9" w:rsidP="00EA7212">
      <w:pPr>
        <w:ind w:left="8931"/>
        <w:jc w:val="right"/>
      </w:pPr>
      <w:r w:rsidRPr="008D4861">
        <w:t>Усть-Катавского городского округа</w:t>
      </w:r>
    </w:p>
    <w:p w:rsidR="00644BC9" w:rsidRPr="008D4861" w:rsidRDefault="002944F5" w:rsidP="00EA7212">
      <w:pPr>
        <w:ind w:left="8931"/>
        <w:jc w:val="right"/>
        <w:rPr>
          <w:sz w:val="28"/>
          <w:szCs w:val="28"/>
        </w:rPr>
      </w:pPr>
      <w:r>
        <w:t>О</w:t>
      </w:r>
      <w:r w:rsidR="00644BC9" w:rsidRPr="008D4861">
        <w:t>т</w:t>
      </w:r>
      <w:r>
        <w:t xml:space="preserve"> </w:t>
      </w:r>
      <w:proofErr w:type="gramStart"/>
      <w:r>
        <w:t>25.09.2019</w:t>
      </w:r>
      <w:r w:rsidR="00644BC9">
        <w:t xml:space="preserve"> </w:t>
      </w:r>
      <w:r w:rsidR="00644BC9" w:rsidRPr="008D4861">
        <w:t xml:space="preserve"> №</w:t>
      </w:r>
      <w:proofErr w:type="gramEnd"/>
      <w:r w:rsidR="00EA7212">
        <w:t xml:space="preserve"> </w:t>
      </w:r>
      <w:r>
        <w:t xml:space="preserve"> 103</w:t>
      </w:r>
      <w:r w:rsidR="00644BC9" w:rsidRPr="008D4861">
        <w:t>)</w:t>
      </w:r>
    </w:p>
    <w:p w:rsidR="00644BC9" w:rsidRPr="00942A50" w:rsidRDefault="00644BC9" w:rsidP="00644BC9">
      <w:pPr>
        <w:jc w:val="right"/>
      </w:pP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профессиям и должностям муниципальных учреждений, подведомственных управлению культуры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>администрации Усть-Катавского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6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7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4BC9" w:rsidRPr="00F4304A" w:rsidTr="00FB7B05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13422D" w:rsidRDefault="000C5604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644BC9" w:rsidRPr="00F4304A" w:rsidRDefault="00644BC9" w:rsidP="00644BC9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96"/>
        <w:gridCol w:w="117"/>
        <w:gridCol w:w="1068"/>
        <w:gridCol w:w="21"/>
        <w:gridCol w:w="1494"/>
        <w:gridCol w:w="37"/>
        <w:gridCol w:w="2888"/>
        <w:gridCol w:w="19"/>
        <w:gridCol w:w="514"/>
        <w:gridCol w:w="330"/>
        <w:gridCol w:w="820"/>
        <w:gridCol w:w="37"/>
        <w:gridCol w:w="20"/>
        <w:gridCol w:w="778"/>
        <w:gridCol w:w="1186"/>
        <w:gridCol w:w="1191"/>
        <w:gridCol w:w="510"/>
        <w:gridCol w:w="1843"/>
      </w:tblGrid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8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34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6311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0C5604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398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0C5604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644BC9" w:rsidRPr="00F4304A" w:rsidTr="00FB7B05">
        <w:trPr>
          <w:trHeight w:val="560"/>
          <w:jc w:val="center"/>
        </w:trPr>
        <w:tc>
          <w:tcPr>
            <w:tcW w:w="28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аведующийскладом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10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10786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8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4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9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12679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561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644BC9" w:rsidRPr="00F4304A" w:rsidRDefault="00644BC9" w:rsidP="00FB7B05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10786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1858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9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2844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851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7802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иномеханник</w:t>
            </w:r>
            <w:proofErr w:type="spellEnd"/>
          </w:p>
          <w:p w:rsidR="00644BC9" w:rsidRDefault="00644BC9" w:rsidP="00FB7B05"/>
          <w:p w:rsidR="00644BC9" w:rsidRPr="00BE0F29" w:rsidRDefault="00644BC9" w:rsidP="00FB7B0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0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F0026D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44BC9" w:rsidRPr="00F4304A" w:rsidTr="00FB7B05">
        <w:trPr>
          <w:trHeight w:val="657"/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0026D" w:rsidRDefault="00644BC9" w:rsidP="00FB7B05">
            <w:pPr>
              <w:pStyle w:val="ab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70"/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44BC9" w:rsidRPr="00F4304A" w:rsidTr="00FB7B05">
        <w:trPr>
          <w:trHeight w:val="136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54"/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644BC9" w:rsidRPr="00F4304A" w:rsidTr="00FB7B05">
        <w:trPr>
          <w:trHeight w:val="190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lastRenderedPageBreak/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культуры,искусства и кинематографии»</w:t>
            </w:r>
          </w:p>
          <w:p w:rsidR="00644BC9" w:rsidRPr="003027C2" w:rsidRDefault="00644BC9" w:rsidP="00FB7B05">
            <w:pPr>
              <w:rPr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2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культуры,искусства и кинематографии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3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3027C2" w:rsidRDefault="00644BC9" w:rsidP="00FB7B05"/>
        </w:tc>
      </w:tr>
      <w:tr w:rsidR="00644BC9" w:rsidRPr="00F4304A" w:rsidTr="00FB7B05">
        <w:trPr>
          <w:trHeight w:val="61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trHeight w:val="94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644BC9" w:rsidRPr="00F4304A" w:rsidRDefault="00644BC9" w:rsidP="00FB7B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115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0C5604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4BC9" w:rsidRPr="00F4304A" w:rsidTr="00FB7B05">
        <w:trPr>
          <w:trHeight w:val="78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9F0BF3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15433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ежиссерлюбительскоготеатра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8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203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уководительклубногоформирования(любительского объединения,студии,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0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644BC9" w:rsidRPr="00F4304A" w:rsidTr="00FB7B05">
        <w:trPr>
          <w:trHeight w:val="169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419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969"/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межпоселенческой</w:t>
            </w:r>
            <w:proofErr w:type="spellEnd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6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учреждений культуры, искусства и кинематографии</w:t>
            </w:r>
          </w:p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9F0BF3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9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732A72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4BC9" w:rsidRPr="00F4304A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BC9"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2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spacing w:before="108" w:after="108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научный сотрудник  музея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C9" w:rsidRDefault="00644BC9" w:rsidP="00644BC9"/>
    <w:p w:rsidR="00644BC9" w:rsidRDefault="00644BC9" w:rsidP="00D31F87">
      <w:pPr>
        <w:pStyle w:val="Default"/>
        <w:jc w:val="both"/>
        <w:rPr>
          <w:sz w:val="28"/>
          <w:szCs w:val="28"/>
        </w:rPr>
        <w:sectPr w:rsidR="00644BC9" w:rsidSect="00DF4881">
          <w:pgSz w:w="16838" w:h="11906" w:orient="landscape"/>
          <w:pgMar w:top="142" w:right="709" w:bottom="850" w:left="568" w:header="708" w:footer="708" w:gutter="0"/>
          <w:cols w:space="708"/>
          <w:docGrid w:linePitch="360"/>
        </w:sectPr>
      </w:pPr>
    </w:p>
    <w:p w:rsidR="00644BC9" w:rsidRDefault="00644BC9" w:rsidP="00D31F87">
      <w:pPr>
        <w:pStyle w:val="Default"/>
        <w:jc w:val="both"/>
        <w:rPr>
          <w:sz w:val="28"/>
          <w:szCs w:val="28"/>
        </w:rPr>
      </w:pPr>
    </w:p>
    <w:p w:rsidR="00EA7212" w:rsidRPr="008D4861" w:rsidRDefault="00EA7212" w:rsidP="00EA7212">
      <w:pPr>
        <w:pStyle w:val="1"/>
        <w:spacing w:before="0" w:after="0"/>
        <w:ind w:left="48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EA7212" w:rsidRPr="008D4861" w:rsidRDefault="00EA7212" w:rsidP="00EA7212">
      <w:pPr>
        <w:ind w:left="4820"/>
        <w:jc w:val="right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округа, утверждённому решением Собрания депутатов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  <w:r>
        <w:t xml:space="preserve"> </w:t>
      </w:r>
      <w:r w:rsidRPr="008D4861">
        <w:t>от 25.11.2016 г. №182</w:t>
      </w:r>
    </w:p>
    <w:p w:rsidR="00EA7212" w:rsidRPr="008D4861" w:rsidRDefault="00EA7212" w:rsidP="00EA7212">
      <w:pPr>
        <w:ind w:left="4820"/>
        <w:jc w:val="right"/>
      </w:pPr>
      <w:r w:rsidRPr="008D4861">
        <w:t>(в редакции решения Собрания депутатов</w:t>
      </w:r>
    </w:p>
    <w:p w:rsidR="00EA7212" w:rsidRPr="008D4861" w:rsidRDefault="00EA7212" w:rsidP="00EA7212">
      <w:pPr>
        <w:ind w:left="4820"/>
        <w:jc w:val="right"/>
      </w:pP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</w:p>
    <w:p w:rsidR="00EA7212" w:rsidRPr="008D4861" w:rsidRDefault="00EA7212" w:rsidP="00EA7212">
      <w:pPr>
        <w:ind w:left="4820"/>
        <w:jc w:val="right"/>
        <w:rPr>
          <w:sz w:val="28"/>
          <w:szCs w:val="28"/>
        </w:rPr>
      </w:pPr>
      <w:r w:rsidRPr="008D4861">
        <w:t xml:space="preserve">от </w:t>
      </w:r>
      <w:r w:rsidR="002944F5">
        <w:t>25.09.2019</w:t>
      </w:r>
      <w:r w:rsidRPr="008D4861">
        <w:t xml:space="preserve"> № </w:t>
      </w:r>
      <w:r>
        <w:t xml:space="preserve"> </w:t>
      </w:r>
      <w:r w:rsidR="002944F5">
        <w:t>103</w:t>
      </w:r>
      <w:r>
        <w:t>)</w:t>
      </w:r>
    </w:p>
    <w:p w:rsidR="00EA7212" w:rsidRDefault="00EA7212" w:rsidP="00EA721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EA7212" w:rsidRDefault="00EA7212" w:rsidP="00EA721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EA7212" w:rsidRPr="002E1221" w:rsidRDefault="00EA7212" w:rsidP="00EA721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Размеры должностных окладов </w:t>
      </w:r>
      <w:r w:rsidRPr="002E1221">
        <w:rPr>
          <w:sz w:val="28"/>
          <w:szCs w:val="28"/>
          <w:lang w:eastAsia="ru-RU"/>
        </w:rPr>
        <w:br/>
        <w:t xml:space="preserve">по профессиональным квалификационным группам должностей работников </w:t>
      </w:r>
    </w:p>
    <w:p w:rsidR="00EA7212" w:rsidRPr="002E1221" w:rsidRDefault="00EA7212" w:rsidP="00EA721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2E1221">
        <w:rPr>
          <w:bCs/>
          <w:sz w:val="28"/>
          <w:szCs w:val="28"/>
          <w:lang w:eastAsia="ru-RU"/>
        </w:rPr>
        <w:t>дополнительного образования (детской музыкальной школы)</w:t>
      </w:r>
    </w:p>
    <w:p w:rsidR="00EA7212" w:rsidRPr="002E1221" w:rsidRDefault="00EA7212" w:rsidP="00EA721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 </w:t>
      </w:r>
      <w:proofErr w:type="spellStart"/>
      <w:r w:rsidRPr="002E1221">
        <w:rPr>
          <w:sz w:val="28"/>
          <w:szCs w:val="28"/>
          <w:lang w:eastAsia="ru-RU"/>
        </w:rPr>
        <w:t>Усть-Катавского</w:t>
      </w:r>
      <w:proofErr w:type="spellEnd"/>
      <w:r w:rsidRPr="002E1221">
        <w:rPr>
          <w:sz w:val="28"/>
          <w:szCs w:val="28"/>
          <w:lang w:eastAsia="ru-RU"/>
        </w:rPr>
        <w:t xml:space="preserve"> городского округа</w:t>
      </w:r>
    </w:p>
    <w:p w:rsidR="00EA7212" w:rsidRPr="002E1221" w:rsidRDefault="00EA7212" w:rsidP="00EA72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</w:p>
    <w:p w:rsidR="00EA7212" w:rsidRPr="002E1221" w:rsidRDefault="00DF4881" w:rsidP="00EA72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hyperlink r:id="rId11" w:history="1">
        <w:r w:rsidR="00EA7212" w:rsidRPr="002E1221">
          <w:rPr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EA7212" w:rsidRPr="002E1221">
        <w:rPr>
          <w:sz w:val="28"/>
          <w:szCs w:val="28"/>
          <w:lang w:eastAsia="ru-RU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</w:t>
      </w:r>
      <w:proofErr w:type="spellStart"/>
      <w:r w:rsidR="00EA7212" w:rsidRPr="002E1221">
        <w:rPr>
          <w:sz w:val="28"/>
          <w:szCs w:val="28"/>
          <w:lang w:eastAsia="ru-RU"/>
        </w:rPr>
        <w:t>установлен</w:t>
      </w:r>
      <w:hyperlink r:id="rId12" w:history="1">
        <w:r w:rsidR="00EA7212" w:rsidRPr="002E1221">
          <w:rPr>
            <w:color w:val="000000" w:themeColor="text1"/>
            <w:sz w:val="28"/>
            <w:szCs w:val="28"/>
            <w:lang w:eastAsia="ru-RU"/>
          </w:rPr>
          <w:t>приказом</w:t>
        </w:r>
        <w:proofErr w:type="spellEnd"/>
      </w:hyperlink>
      <w:r w:rsidR="00EA7212" w:rsidRPr="002E1221">
        <w:rPr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EA7212" w:rsidRPr="002E1221" w:rsidRDefault="00EA7212" w:rsidP="00EA72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A7212" w:rsidRPr="002E1221" w:rsidRDefault="00EA7212" w:rsidP="00EA72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Профессиональная квалификационная группа </w:t>
      </w:r>
    </w:p>
    <w:p w:rsidR="00EA7212" w:rsidRPr="002E1221" w:rsidRDefault="00EA7212" w:rsidP="00EA72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«Должности работников учебно-вспомогательного персонала первого уровня»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6"/>
        <w:gridCol w:w="3494"/>
        <w:gridCol w:w="1193"/>
        <w:gridCol w:w="1866"/>
      </w:tblGrid>
      <w:tr w:rsidR="00EA7212" w:rsidRPr="002E1221" w:rsidTr="00012B30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Квалификационный </w:t>
            </w:r>
          </w:p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Профессии, должности, отнесенные</w:t>
            </w:r>
          </w:p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Должностной оклад </w:t>
            </w:r>
          </w:p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(рублей)</w:t>
            </w:r>
          </w:p>
        </w:tc>
      </w:tr>
      <w:tr w:rsidR="00EA7212" w:rsidRPr="002E1221" w:rsidTr="00012B30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12" w:rsidRPr="00AF5AFA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7057</w:t>
            </w:r>
          </w:p>
        </w:tc>
      </w:tr>
    </w:tbl>
    <w:p w:rsidR="00EA7212" w:rsidRPr="002E1221" w:rsidRDefault="00EA7212" w:rsidP="00EA72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EA7212" w:rsidRPr="002E1221" w:rsidRDefault="00EA7212" w:rsidP="00EA721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EA7212" w:rsidRPr="002E1221" w:rsidRDefault="00EA7212" w:rsidP="00EA72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Профессиональная квалификационная группа</w:t>
      </w:r>
    </w:p>
    <w:p w:rsidR="00EA7212" w:rsidRPr="002E1221" w:rsidRDefault="00EA7212" w:rsidP="00EA72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«Должности педагогических работников»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1134"/>
        <w:gridCol w:w="1889"/>
      </w:tblGrid>
      <w:tr w:rsidR="00EA7212" w:rsidRPr="002E1221" w:rsidTr="00012B30">
        <w:tc>
          <w:tcPr>
            <w:tcW w:w="3114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44" w:type="dxa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Профессии, должности, отнесенные </w:t>
            </w:r>
          </w:p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1134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889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EA7212" w:rsidRPr="002E1221" w:rsidTr="00012B30">
        <w:tc>
          <w:tcPr>
            <w:tcW w:w="3114" w:type="dxa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2  квалификационный уровень</w:t>
            </w:r>
          </w:p>
        </w:tc>
        <w:tc>
          <w:tcPr>
            <w:tcW w:w="3544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134" w:type="dxa"/>
          </w:tcPr>
          <w:p w:rsidR="00EA7212" w:rsidRPr="009A0FF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889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7860,</w:t>
            </w:r>
            <w:r w:rsidRPr="002E1221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A7212" w:rsidRPr="002E1221" w:rsidTr="00012B30">
        <w:tc>
          <w:tcPr>
            <w:tcW w:w="3114" w:type="dxa"/>
          </w:tcPr>
          <w:p w:rsidR="00EA7212" w:rsidRPr="002E1221" w:rsidRDefault="00EA7212" w:rsidP="00012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4  квалификационный уровень  </w:t>
            </w:r>
          </w:p>
        </w:tc>
        <w:tc>
          <w:tcPr>
            <w:tcW w:w="3544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134" w:type="dxa"/>
          </w:tcPr>
          <w:p w:rsidR="00EA7212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1,54</w:t>
            </w:r>
          </w:p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EA7212" w:rsidRPr="002E1221" w:rsidRDefault="00EA7212" w:rsidP="0001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8835</w:t>
            </w:r>
            <w:r w:rsidRPr="002E1221">
              <w:rPr>
                <w:sz w:val="28"/>
                <w:szCs w:val="28"/>
                <w:lang w:eastAsia="ru-RU"/>
              </w:rPr>
              <w:t>,0</w:t>
            </w:r>
          </w:p>
        </w:tc>
      </w:tr>
    </w:tbl>
    <w:p w:rsidR="00EA7212" w:rsidRDefault="00EA7212" w:rsidP="00EA7212"/>
    <w:p w:rsidR="00EA7212" w:rsidRDefault="00EA7212" w:rsidP="00EA7212">
      <w:pPr>
        <w:pStyle w:val="Default"/>
        <w:jc w:val="both"/>
        <w:rPr>
          <w:color w:val="auto"/>
          <w:sz w:val="28"/>
          <w:szCs w:val="28"/>
        </w:rPr>
      </w:pPr>
    </w:p>
    <w:p w:rsidR="00644BC9" w:rsidRPr="00942B56" w:rsidRDefault="00644BC9" w:rsidP="00D31F87">
      <w:pPr>
        <w:pStyle w:val="Default"/>
        <w:jc w:val="both"/>
        <w:rPr>
          <w:sz w:val="28"/>
          <w:szCs w:val="28"/>
        </w:rPr>
      </w:pPr>
    </w:p>
    <w:sectPr w:rsidR="00644BC9" w:rsidRPr="00942B56" w:rsidSect="0001553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2A6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2E9B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44F5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2A72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7AA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2AD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4881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43E"/>
    <w:rsid w:val="00E95499"/>
    <w:rsid w:val="00E966A0"/>
    <w:rsid w:val="00EA14C4"/>
    <w:rsid w:val="00EA323F"/>
    <w:rsid w:val="00EA3793"/>
    <w:rsid w:val="00EA7212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E4E9A"/>
  <w15:docId w15:val="{08AD1B4A-75D1-4CBE-8BB4-52B46C0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45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3507.0" TargetMode="External"/><Relationship Id="rId12" Type="http://schemas.openxmlformats.org/officeDocument/2006/relationships/hyperlink" Target="garantF1://933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107.0" TargetMode="External"/><Relationship Id="rId11" Type="http://schemas.openxmlformats.org/officeDocument/2006/relationships/hyperlink" Target="garantF1://93313.100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919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865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Ермакова Татьяна Федоровна</cp:lastModifiedBy>
  <cp:revision>2</cp:revision>
  <cp:lastPrinted>2019-09-03T04:34:00Z</cp:lastPrinted>
  <dcterms:created xsi:type="dcterms:W3CDTF">2019-09-26T06:06:00Z</dcterms:created>
  <dcterms:modified xsi:type="dcterms:W3CDTF">2019-09-26T06:06:00Z</dcterms:modified>
</cp:coreProperties>
</file>