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713" w:rsidRPr="00A91713" w:rsidRDefault="00A91713" w:rsidP="00A91713">
      <w:pPr>
        <w:spacing w:line="256" w:lineRule="auto"/>
        <w:jc w:val="center"/>
        <w:rPr>
          <w:rFonts w:ascii="Times New Roman" w:eastAsia="Calibri" w:hAnsi="Times New Roman" w:cs="Times New Roman"/>
          <w:b/>
          <w:sz w:val="28"/>
          <w:szCs w:val="28"/>
        </w:rPr>
      </w:pPr>
      <w:r w:rsidRPr="00A91713">
        <w:rPr>
          <w:rFonts w:ascii="Times New Roman" w:eastAsia="Calibri" w:hAnsi="Times New Roman" w:cs="Times New Roman"/>
          <w:b/>
          <w:sz w:val="28"/>
          <w:szCs w:val="28"/>
        </w:rPr>
        <w:t>Постановка на учет бесхозяйного недвижимого имущества органом местного самоуправления</w:t>
      </w:r>
    </w:p>
    <w:p w:rsidR="00A91713" w:rsidRPr="00A91713" w:rsidRDefault="00A91713" w:rsidP="00A91713">
      <w:pPr>
        <w:spacing w:line="256" w:lineRule="auto"/>
        <w:jc w:val="both"/>
        <w:rPr>
          <w:rFonts w:ascii="Times New Roman" w:eastAsia="Calibri" w:hAnsi="Times New Roman" w:cs="Times New Roman"/>
          <w:sz w:val="28"/>
          <w:szCs w:val="28"/>
        </w:rPr>
      </w:pPr>
    </w:p>
    <w:p w:rsidR="00A91713" w:rsidRPr="00A91713" w:rsidRDefault="00A91713" w:rsidP="00A91713">
      <w:pPr>
        <w:spacing w:line="256" w:lineRule="auto"/>
        <w:jc w:val="both"/>
        <w:rPr>
          <w:rFonts w:ascii="Times New Roman" w:eastAsia="Calibri" w:hAnsi="Times New Roman" w:cs="Times New Roman"/>
          <w:sz w:val="28"/>
          <w:szCs w:val="28"/>
        </w:rPr>
      </w:pPr>
      <w:r w:rsidRPr="00A91713">
        <w:rPr>
          <w:rFonts w:ascii="Times New Roman" w:eastAsia="Calibri" w:hAnsi="Times New Roman" w:cs="Times New Roman"/>
          <w:sz w:val="28"/>
          <w:szCs w:val="28"/>
        </w:rPr>
        <w:tab/>
        <w:t xml:space="preserve">Согласно положениям Федерального закона от 06.10.2003 №131-ФЗ «Об общих принципах организации местного самоуправления в Российской Федерации», к вопросам местного значения городского поселения относятся </w:t>
      </w:r>
    </w:p>
    <w:p w:rsidR="00A91713" w:rsidRPr="00A91713" w:rsidRDefault="00A91713" w:rsidP="00A91713">
      <w:pPr>
        <w:spacing w:line="256" w:lineRule="auto"/>
        <w:jc w:val="both"/>
        <w:rPr>
          <w:rFonts w:ascii="Times New Roman" w:eastAsia="Calibri" w:hAnsi="Times New Roman" w:cs="Times New Roman"/>
          <w:sz w:val="28"/>
          <w:szCs w:val="28"/>
        </w:rPr>
      </w:pPr>
      <w:r w:rsidRPr="00A91713">
        <w:rPr>
          <w:rFonts w:ascii="Times New Roman" w:eastAsia="Calibri" w:hAnsi="Times New Roman" w:cs="Times New Roman"/>
          <w:sz w:val="28"/>
          <w:szCs w:val="28"/>
        </w:rPr>
        <w:t>владение, пользование и распоряжение имуществом, находящимся в муниципальной собственности поселения,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91713" w:rsidRPr="00A91713" w:rsidRDefault="00A91713" w:rsidP="00A91713">
      <w:pPr>
        <w:spacing w:line="256" w:lineRule="auto"/>
        <w:jc w:val="both"/>
        <w:rPr>
          <w:rFonts w:ascii="Times New Roman" w:eastAsia="Calibri" w:hAnsi="Times New Roman" w:cs="Times New Roman"/>
          <w:sz w:val="28"/>
          <w:szCs w:val="28"/>
        </w:rPr>
      </w:pPr>
      <w:r w:rsidRPr="00A91713">
        <w:rPr>
          <w:rFonts w:ascii="Times New Roman" w:eastAsia="Calibri" w:hAnsi="Times New Roman" w:cs="Times New Roman"/>
          <w:sz w:val="28"/>
          <w:szCs w:val="28"/>
        </w:rPr>
        <w:tab/>
        <w:t>В соответствии с п.3 ст. 215 Гражданского кодекса Российской Федерации, п.1 ст.51 Федерального закона от 06.10.2003 №131-ФЗ «Об общих принципах организации местного самоуправления в Российской Федерации»,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Гражданским Кодексом РФ.</w:t>
      </w:r>
    </w:p>
    <w:p w:rsidR="00A91713" w:rsidRPr="00A91713" w:rsidRDefault="00A91713" w:rsidP="00A91713">
      <w:pPr>
        <w:spacing w:line="256" w:lineRule="auto"/>
        <w:jc w:val="both"/>
        <w:rPr>
          <w:rFonts w:ascii="Times New Roman" w:eastAsia="Calibri" w:hAnsi="Times New Roman" w:cs="Times New Roman"/>
          <w:sz w:val="28"/>
          <w:szCs w:val="28"/>
        </w:rPr>
      </w:pPr>
      <w:r w:rsidRPr="00A91713">
        <w:rPr>
          <w:rFonts w:ascii="Times New Roman" w:eastAsia="Calibri" w:hAnsi="Times New Roman" w:cs="Times New Roman"/>
          <w:sz w:val="28"/>
          <w:szCs w:val="28"/>
        </w:rPr>
        <w:tab/>
        <w:t>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91713" w:rsidRPr="00A91713" w:rsidRDefault="00A91713" w:rsidP="00A91713">
      <w:pPr>
        <w:spacing w:line="256" w:lineRule="auto"/>
        <w:jc w:val="both"/>
        <w:rPr>
          <w:rFonts w:ascii="Times New Roman" w:eastAsia="Calibri" w:hAnsi="Times New Roman" w:cs="Times New Roman"/>
          <w:sz w:val="28"/>
          <w:szCs w:val="28"/>
        </w:rPr>
      </w:pPr>
      <w:r w:rsidRPr="00A91713">
        <w:rPr>
          <w:rFonts w:ascii="Times New Roman" w:eastAsia="Calibri" w:hAnsi="Times New Roman" w:cs="Times New Roman"/>
          <w:sz w:val="28"/>
          <w:szCs w:val="28"/>
        </w:rPr>
        <w:tab/>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A91713" w:rsidRPr="00A91713" w:rsidRDefault="00A91713" w:rsidP="00A91713">
      <w:pPr>
        <w:spacing w:line="256" w:lineRule="auto"/>
        <w:jc w:val="both"/>
        <w:rPr>
          <w:rFonts w:ascii="Times New Roman" w:eastAsia="Calibri" w:hAnsi="Times New Roman" w:cs="Times New Roman"/>
          <w:sz w:val="28"/>
          <w:szCs w:val="28"/>
        </w:rPr>
      </w:pPr>
      <w:r w:rsidRPr="00A91713">
        <w:rPr>
          <w:rFonts w:ascii="Times New Roman" w:eastAsia="Calibri" w:hAnsi="Times New Roman" w:cs="Times New Roman"/>
          <w:sz w:val="28"/>
          <w:szCs w:val="28"/>
        </w:rPr>
        <w:tab/>
        <w:t>В соответствии со статьей 1 Федерального закона от 13.07.2015 N 218-ФЗ «О государственной регистрации недвижимости»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w:t>
      </w:r>
    </w:p>
    <w:p w:rsidR="00A91713" w:rsidRPr="00A91713" w:rsidRDefault="00A91713" w:rsidP="00A91713">
      <w:pPr>
        <w:spacing w:line="256" w:lineRule="auto"/>
        <w:jc w:val="both"/>
        <w:rPr>
          <w:rFonts w:ascii="Times New Roman" w:eastAsia="Calibri" w:hAnsi="Times New Roman" w:cs="Times New Roman"/>
          <w:sz w:val="28"/>
          <w:szCs w:val="28"/>
        </w:rPr>
      </w:pPr>
      <w:r w:rsidRPr="00A91713">
        <w:rPr>
          <w:rFonts w:ascii="Times New Roman" w:eastAsia="Calibri" w:hAnsi="Times New Roman" w:cs="Times New Roman"/>
          <w:sz w:val="28"/>
          <w:szCs w:val="28"/>
        </w:rPr>
        <w:lastRenderedPageBreak/>
        <w:tab/>
        <w:t xml:space="preserve">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w:t>
      </w:r>
    </w:p>
    <w:p w:rsidR="00A91713" w:rsidRPr="00A91713" w:rsidRDefault="00A91713" w:rsidP="00A91713">
      <w:pPr>
        <w:spacing w:line="256" w:lineRule="auto"/>
        <w:jc w:val="both"/>
        <w:rPr>
          <w:rFonts w:ascii="Times New Roman" w:eastAsia="Calibri" w:hAnsi="Times New Roman" w:cs="Times New Roman"/>
          <w:sz w:val="28"/>
          <w:szCs w:val="28"/>
        </w:rPr>
      </w:pPr>
      <w:r w:rsidRPr="00A91713">
        <w:rPr>
          <w:rFonts w:ascii="Times New Roman" w:eastAsia="Calibri" w:hAnsi="Times New Roman" w:cs="Times New Roman"/>
          <w:sz w:val="28"/>
          <w:szCs w:val="28"/>
        </w:rPr>
        <w:tab/>
        <w:t>Согласно положений ст. 225 Гражданского кодекса Российской Федерации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A91713" w:rsidRPr="00A91713" w:rsidRDefault="00A91713" w:rsidP="00A91713">
      <w:pPr>
        <w:spacing w:line="256" w:lineRule="auto"/>
        <w:jc w:val="both"/>
        <w:rPr>
          <w:rFonts w:ascii="Times New Roman" w:eastAsia="Calibri" w:hAnsi="Times New Roman" w:cs="Times New Roman"/>
          <w:sz w:val="28"/>
          <w:szCs w:val="28"/>
        </w:rPr>
      </w:pPr>
      <w:r w:rsidRPr="00A91713">
        <w:rPr>
          <w:rFonts w:ascii="Times New Roman" w:eastAsia="Calibri" w:hAnsi="Times New Roman" w:cs="Times New Roman"/>
          <w:sz w:val="28"/>
          <w:szCs w:val="28"/>
        </w:rPr>
        <w:tab/>
        <w:t>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A91713" w:rsidRPr="00A91713" w:rsidRDefault="00A91713" w:rsidP="00A91713">
      <w:pPr>
        <w:spacing w:line="256" w:lineRule="auto"/>
        <w:jc w:val="both"/>
        <w:rPr>
          <w:rFonts w:ascii="Times New Roman" w:eastAsia="Calibri" w:hAnsi="Times New Roman" w:cs="Times New Roman"/>
          <w:sz w:val="28"/>
          <w:szCs w:val="28"/>
        </w:rPr>
      </w:pPr>
      <w:r w:rsidRPr="00A91713">
        <w:rPr>
          <w:rFonts w:ascii="Times New Roman" w:eastAsia="Calibri" w:hAnsi="Times New Roman" w:cs="Times New Roman"/>
          <w:sz w:val="28"/>
          <w:szCs w:val="28"/>
        </w:rPr>
        <w:tab/>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A91713" w:rsidRPr="00A91713" w:rsidRDefault="00A91713" w:rsidP="00A91713">
      <w:pPr>
        <w:spacing w:line="256" w:lineRule="auto"/>
        <w:jc w:val="both"/>
        <w:rPr>
          <w:rFonts w:ascii="Times New Roman" w:eastAsia="Calibri" w:hAnsi="Times New Roman" w:cs="Times New Roman"/>
          <w:sz w:val="28"/>
          <w:szCs w:val="28"/>
        </w:rPr>
      </w:pPr>
      <w:r w:rsidRPr="00A91713">
        <w:rPr>
          <w:rFonts w:ascii="Times New Roman" w:eastAsia="Calibri" w:hAnsi="Times New Roman" w:cs="Times New Roman"/>
          <w:sz w:val="28"/>
          <w:szCs w:val="28"/>
        </w:rPr>
        <w:tab/>
        <w:t>Кроме того, в силу ст. 50 ФЗ «Об общих принципах организации местного самоуправления в Российской Федерации» от 06.10.2003 №131-ФЗ в собственности муниципальных образований может находиться имущество, предназначенное для решения установленных настоящим Федеральным законом вопросов местного значения.</w:t>
      </w:r>
    </w:p>
    <w:p w:rsidR="00A91713" w:rsidRPr="00A91713" w:rsidRDefault="00A91713" w:rsidP="00A91713">
      <w:pPr>
        <w:spacing w:line="256" w:lineRule="auto"/>
        <w:jc w:val="both"/>
        <w:rPr>
          <w:rFonts w:ascii="Times New Roman" w:eastAsia="Calibri" w:hAnsi="Times New Roman" w:cs="Times New Roman"/>
          <w:sz w:val="28"/>
          <w:szCs w:val="28"/>
        </w:rPr>
      </w:pPr>
      <w:r w:rsidRPr="00A91713">
        <w:rPr>
          <w:rFonts w:ascii="Times New Roman" w:eastAsia="Calibri" w:hAnsi="Times New Roman" w:cs="Times New Roman"/>
          <w:sz w:val="28"/>
          <w:szCs w:val="28"/>
        </w:rPr>
        <w:tab/>
        <w:t>Согласно Приказа Министерства экономического развития РФ от 10.12.2015 № 931 «Об установлении порядка принятия на учет бесхозяйных недвижимых вещей» принятие на учет объекта недвижимого имущества осуществляется на основании заявления о постановке на учет бесхозяйных недвижимых вещей органа местного самоуправления городских, сельских поселений, городских округов, а на межселенных территориях - органа местного самоуправления муниципальных районов в отношении недвижимых вещей, находящихся на территориях этих муниципальных образований.</w:t>
      </w:r>
    </w:p>
    <w:p w:rsidR="00A91713" w:rsidRPr="00A91713" w:rsidRDefault="00A91713" w:rsidP="00A91713">
      <w:pPr>
        <w:spacing w:line="256" w:lineRule="auto"/>
        <w:jc w:val="both"/>
        <w:rPr>
          <w:rFonts w:ascii="Calibri" w:eastAsia="Calibri" w:hAnsi="Calibri" w:cs="Times New Roman"/>
        </w:rPr>
      </w:pPr>
      <w:r w:rsidRPr="00A91713">
        <w:rPr>
          <w:rFonts w:ascii="Times New Roman" w:eastAsia="Calibri" w:hAnsi="Times New Roman" w:cs="Times New Roman"/>
          <w:sz w:val="28"/>
          <w:szCs w:val="28"/>
        </w:rPr>
        <w:tab/>
        <w:t>Таким образом, только орган местного самоуправления обладает правом подачи заявления о постановке имущества на учет в качестве бесхозяйного</w:t>
      </w:r>
      <w:r w:rsidRPr="00A91713">
        <w:rPr>
          <w:rFonts w:ascii="Calibri" w:eastAsia="Calibri" w:hAnsi="Calibri" w:cs="Times New Roman"/>
        </w:rPr>
        <w:t>.</w:t>
      </w:r>
    </w:p>
    <w:p w:rsidR="00A91713" w:rsidRPr="00A91713" w:rsidRDefault="00A91713" w:rsidP="00A91713">
      <w:pPr>
        <w:spacing w:line="256" w:lineRule="auto"/>
        <w:jc w:val="both"/>
        <w:rPr>
          <w:rFonts w:ascii="Calibri" w:eastAsia="Calibri" w:hAnsi="Calibri" w:cs="Times New Roman"/>
        </w:rPr>
      </w:pPr>
    </w:p>
    <w:p w:rsidR="00A91713" w:rsidRPr="00A91713" w:rsidRDefault="00A91713" w:rsidP="00A91713">
      <w:pPr>
        <w:spacing w:after="200" w:line="276" w:lineRule="auto"/>
        <w:rPr>
          <w:rFonts w:ascii="Times New Roman" w:eastAsia="Calibri" w:hAnsi="Times New Roman" w:cs="Times New Roman"/>
          <w:sz w:val="28"/>
          <w:szCs w:val="28"/>
        </w:rPr>
      </w:pPr>
    </w:p>
    <w:p w:rsidR="006C6154" w:rsidRDefault="006C6154">
      <w:bookmarkStart w:id="0" w:name="_GoBack"/>
      <w:bookmarkEnd w:id="0"/>
    </w:p>
    <w:sectPr w:rsidR="006C6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713"/>
    <w:rsid w:val="006C6154"/>
    <w:rsid w:val="00A91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57230-1B4A-4177-855E-EFF8A103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Чернова Елена Александровна</dc:creator>
  <cp:keywords/>
  <dc:description/>
  <cp:lastModifiedBy>Чернова Елена Александровна</cp:lastModifiedBy>
  <cp:revision>1</cp:revision>
  <dcterms:created xsi:type="dcterms:W3CDTF">2020-07-16T04:28:00Z</dcterms:created>
  <dcterms:modified xsi:type="dcterms:W3CDTF">2020-07-16T04:29:00Z</dcterms:modified>
</cp:coreProperties>
</file>