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E49" w:rsidRPr="00E43E49" w:rsidRDefault="0068244A" w:rsidP="00E43E49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3E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43E49" w:rsidRPr="00E43E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«Права граждан в сфере ЖКХ»</w:t>
      </w:r>
    </w:p>
    <w:p w:rsidR="00E43E49" w:rsidRPr="00E43E49" w:rsidRDefault="00E43E49" w:rsidP="00E43E4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3E49" w:rsidRPr="00E43E49" w:rsidRDefault="00E43E49" w:rsidP="00E43E4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E4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Жилищно-коммунальное хозяйство (далее - ЖКХ) является одной из важнейших сфер современной социально-экономической системы, в которой формируются многие параметры качества жизни населения.</w:t>
      </w:r>
    </w:p>
    <w:p w:rsidR="00E43E49" w:rsidRPr="00E43E49" w:rsidRDefault="00E43E49" w:rsidP="00E43E4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Гражданин-потребитель, как правило, в правоотношениях выступает слабозащищенной стороной. Именно поэтому с целью установления баланса интересов было разработано законодательство о защите прав потребителей. Одной из сфер, где правовому положению потребителей уделено особое внимание, является сфера предоставления жилищно-коммунальных услуг. </w:t>
      </w:r>
      <w:bookmarkStart w:id="0" w:name="_GoBack"/>
      <w:bookmarkEnd w:id="0"/>
      <w:r w:rsidRPr="00E43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Контрагентами потребителя в складывающихся в этой сфере отношениях выступают </w:t>
      </w:r>
      <w:proofErr w:type="spellStart"/>
      <w:r w:rsidRPr="00E43E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ресурсоснабжающие</w:t>
      </w:r>
      <w:proofErr w:type="spellEnd"/>
      <w:r w:rsidRPr="00E43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- бесспорные монополисты на рынке предоставления коммунальных услуг, а также управляющие организации, конкуренция между которыми весьма ограниченна.</w:t>
      </w:r>
    </w:p>
    <w:p w:rsidR="00E43E49" w:rsidRPr="00E43E49" w:rsidRDefault="00E43E49" w:rsidP="00E43E4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зависимости от выбранного способа управления многоквартирным домом исполнителем коммунальных услуг может быть управляющая организация, товарищество собственников жилья, жилищный кооператив или </w:t>
      </w:r>
      <w:proofErr w:type="spellStart"/>
      <w:r w:rsidRPr="00E43E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ресурсоснабжающая</w:t>
      </w:r>
      <w:proofErr w:type="spellEnd"/>
      <w:r w:rsidRPr="00E43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(при непосредственной форме управления многоквартирным домом). Указанное правило Жилищного </w:t>
      </w:r>
      <w:hyperlink r:id="rId8" w:history="1">
        <w:r w:rsidRPr="00E43E4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кодекса</w:t>
        </w:r>
      </w:hyperlink>
      <w:r w:rsidRPr="00E43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3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(далее - ЖК РФ) является императивным. Это означает, что в случаях, когда собственниками помещений в многоквартирном доме выбран отличный от непосредственной формы способ управления многоквартирным домом, </w:t>
      </w:r>
      <w:proofErr w:type="spellStart"/>
      <w:r w:rsidRPr="00E43E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ресурсоснабжающая</w:t>
      </w:r>
      <w:proofErr w:type="spellEnd"/>
      <w:r w:rsidRPr="00E43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не может являться исполнителем коммунальных услуг. </w:t>
      </w:r>
    </w:p>
    <w:p w:rsidR="00E43E49" w:rsidRPr="00E43E49" w:rsidRDefault="00E43E49" w:rsidP="00E43E4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условий надлежащего оказания услуги является ее качество. </w:t>
      </w:r>
      <w:hyperlink r:id="rId9" w:history="1">
        <w:r w:rsidRPr="00E43E4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Статья 4</w:t>
        </w:r>
      </w:hyperlink>
      <w:r w:rsidRPr="00E43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3E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Российской Федерации от 07.02.1992 N 2300-1 "О защите прав потребителей" качество услуги определяет как ее соответствие обычно предъявляемым требованиям и пригодность для целей, для которых услуга такого рода обычно используется.</w:t>
      </w:r>
    </w:p>
    <w:p w:rsidR="00E43E49" w:rsidRPr="00E43E49" w:rsidRDefault="00E43E49" w:rsidP="00E43E4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E4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кажущуюся простоту формулировки, доказать качество оказанной услуги зачастую бывает не просто. Особенно когда дело касается оказания коммунальных услуг.</w:t>
      </w:r>
    </w:p>
    <w:p w:rsidR="00E43E49" w:rsidRPr="00E43E49" w:rsidRDefault="00E43E49" w:rsidP="00E43E4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понятия "коммунальные услуги" содержится </w:t>
      </w:r>
      <w:r w:rsidRPr="00E43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hyperlink r:id="rId10" w:history="1">
        <w:r w:rsidRPr="00E43E4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Постановлении</w:t>
        </w:r>
      </w:hyperlink>
      <w:r w:rsidRPr="00E43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 354. "Коммунальные услуги" - это осуществление деятельности исполнителя по подаче потребителям любого коммунального ресурса в отдельности или двух и более из них в любом сочетании с целью обеспечения благоприятных и безопасных условий использования жилых, нежилых помещений, общего имущества в многоквартирном доме, а также земельных участков и расположенных на них жилых домов (домовладений). </w:t>
      </w:r>
      <w:r w:rsidRPr="00E43E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Таким образом, процесс оказания услуги заключается в передаче исполнителем потребителю коммунального ресурса - холодная вода, горячая вода, электрическая энергия, газ, тепловая энергия, бытовой газ в баллонах, твердое топливо при наличии печного отопления, сточные бытовые воды. Соответственно, услугами являются холодное и горячее водоснабжение, водоотведение, электроснабжение, газоснабжение, отопление.</w:t>
      </w:r>
    </w:p>
    <w:p w:rsidR="00E43E49" w:rsidRPr="00E43E49" w:rsidRDefault="00E43E49" w:rsidP="00E43E4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E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Общим критерием качества для всех оказываемых коммунальных услуг является их предоставление без перерывов или с допустимой продолжительностью перерыва. Каждый отдельный вид услуги обладает своими параметрами качества: холодное, горячее водоснабжение и газоснабжение - состав и свойства, давление; горячее водоснабжение и отопление - давление и температура; электроснабжение - напряжение и частота электрического тока.</w:t>
      </w:r>
    </w:p>
    <w:p w:rsidR="00E43E49" w:rsidRPr="00E43E49" w:rsidRDefault="00E43E49" w:rsidP="00E43E4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E4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исполнителя за нарушение качества коммунальной услуги складывается из нескольких составляющих: исполнитель обязан произвести перерасчет платы за коммунальную услугу, а потребитель вправе требовать уплаты неустойки. Размер неустойки подлежит определению в соответствии с законодательством о защите прав потребителя. При этом</w:t>
      </w:r>
      <w:proofErr w:type="gramStart"/>
      <w:r w:rsidRPr="00E43E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E43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требование потребителя об уплате неустойки не будет исполнено в добровольном порядке, в суде с исполнителя будет взыскан штраф в размере пятидесяти процентов от суммы, присужденной судом в пользу потребителя.</w:t>
      </w:r>
    </w:p>
    <w:p w:rsidR="00E43E49" w:rsidRPr="00E43E49" w:rsidRDefault="00E43E49" w:rsidP="00E43E4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Обязанность по организации и проведению </w:t>
      </w:r>
      <w:proofErr w:type="gramStart"/>
      <w:r w:rsidRPr="00E43E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факта предоставления коммунальных услуг ненадлежащего качества</w:t>
      </w:r>
      <w:proofErr w:type="gramEnd"/>
      <w:r w:rsidRPr="00E43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с перерывами, превышающими установленную продолжительность, лежит на исполнителе коммунальных услуг. Указанная обязанность корреспондирует с правом потребителя требовать проведения проверки качества предоставляемых коммунальных услуг и составления соответствующего акта по результатам ее проведения.</w:t>
      </w:r>
    </w:p>
    <w:p w:rsidR="00E43E49" w:rsidRPr="00E43E49" w:rsidRDefault="00E43E49" w:rsidP="00E43E4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hyperlink r:id="rId11" w:history="1">
        <w:r w:rsidRPr="00E43E4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ч. 2 ст. 162</w:t>
        </w:r>
      </w:hyperlink>
      <w:r w:rsidRPr="00E43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3E4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 кодекса управляющая организация за плату обязана оказывать услуги и выполнять работы по надлежащему содержанию и ремонту общего имущества многоквартирных домов, предоставлять коммунальные услуги собственникам помещений и пользующимся помещениями лицам.</w:t>
      </w:r>
    </w:p>
    <w:p w:rsidR="00E43E49" w:rsidRPr="00E43E49" w:rsidRDefault="00E43E49" w:rsidP="00E43E4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Требования, предъявляемые к услугам, связанным с ремонтом и содержанием дома, устанавливаются </w:t>
      </w:r>
      <w:hyperlink r:id="rId12" w:history="1">
        <w:r w:rsidRPr="00E43E4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Правилами</w:t>
        </w:r>
      </w:hyperlink>
      <w:r w:rsidRPr="00E43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нормами технической эксплуатации жилищного фонда, утвержденными Постановлением Госстроя России от 27 сентября 2003 г. N 170. Кроме того, указанный документ определяет также порядок обслуживания и ремонта жилищного фонда.</w:t>
      </w:r>
    </w:p>
    <w:p w:rsidR="00E43E49" w:rsidRPr="00E43E49" w:rsidRDefault="00E43E49" w:rsidP="00E43E4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E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Однако, как показывает практика, управляющие компании зачастую не справляются со своими обязанностями по содержанию жилищного фонда, а качество оказываемых ими услуг по обслуживанию населения не соответствует установленным правилам и нормам.</w:t>
      </w:r>
    </w:p>
    <w:p w:rsidR="00E43E49" w:rsidRPr="00E43E49" w:rsidRDefault="00E43E49" w:rsidP="00E43E4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E4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 прокуратура активно использует одно из наиболее действенных гражданско-правовых средств защиты интересов граждан - право на обращение в суд с исковыми заявлениями, направленными на устранение нарушений в жилищно-коммунальной сфере.</w:t>
      </w:r>
    </w:p>
    <w:p w:rsidR="00E43E49" w:rsidRPr="00E43E49" w:rsidRDefault="00E43E49" w:rsidP="00E43E4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E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Распространенными являются такие случаи, как неполучение по вине управляющих компаний гражданами оплаченных ресурсов, несоблюдение порядка содержания и текущего ремонта общедомового имущества, необоснованное взимание платы за коммунальные услуги в повышенном размере, недостатки при проведении капитального ремонта многоквартирных домов, ненадлежащее качество предоставляемых коммунальных услуг.</w:t>
      </w:r>
    </w:p>
    <w:p w:rsidR="00E43E49" w:rsidRPr="00E43E49" w:rsidRDefault="00E43E49" w:rsidP="00E43E4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Результатами таких нарушений может стать незаконное лишение граждан своего </w:t>
      </w:r>
      <w:proofErr w:type="gramStart"/>
      <w:r w:rsidRPr="00E43E49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</w:t>
      </w:r>
      <w:proofErr w:type="gramEnd"/>
      <w:r w:rsidRPr="00E43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 виде денежных средств, так и недвижимого имущества в случаях, если недобросовестные действия управляющей компании могли привести к разрушению недвижимости.</w:t>
      </w:r>
    </w:p>
    <w:p w:rsidR="00E43E49" w:rsidRPr="00E43E49" w:rsidRDefault="00E43E49" w:rsidP="00E43E4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Надзор за соблюдением прав граждан в жилищно-коммунальной сфере, за соблюдением законов в период подготовки и прохождения осенне-зимнего сезона - одно из приоритетных направлений деятельности органов прокуратуры. Его цель - обеспечение реализации гражданами гарантированных </w:t>
      </w:r>
      <w:hyperlink r:id="rId13" w:history="1">
        <w:r w:rsidRPr="00E43E4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Конституцией</w:t>
        </w:r>
      </w:hyperlink>
      <w:r w:rsidRPr="00E43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прав и законных интересов в этой сфере, недопущение прекращения оказания коммунальных услуг гражданам либо оказания таких услуг ненадлежащего качества, нарушения прав на благоприятную среду обитания.</w:t>
      </w:r>
    </w:p>
    <w:p w:rsidR="00E43E49" w:rsidRPr="00E43E49" w:rsidRDefault="00E43E49" w:rsidP="00E43E4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E49" w:rsidRPr="00E43E49" w:rsidRDefault="00E43E49" w:rsidP="00E43E4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E49" w:rsidRDefault="00E43E49" w:rsidP="00E43E49"/>
    <w:p w:rsidR="00E43E49" w:rsidRDefault="00E43E49" w:rsidP="00E43E49"/>
    <w:p w:rsidR="00E43E49" w:rsidRDefault="00E43E49" w:rsidP="00E43E49"/>
    <w:p w:rsidR="00E43E49" w:rsidRDefault="00E43E49" w:rsidP="00E43E49"/>
    <w:p w:rsidR="00E43E49" w:rsidRDefault="00E43E49" w:rsidP="00E43E49"/>
    <w:p w:rsidR="00E43E49" w:rsidRDefault="00E43E49" w:rsidP="00E43E49"/>
    <w:p w:rsidR="00E43E49" w:rsidRDefault="00E43E49" w:rsidP="00E43E49"/>
    <w:p w:rsidR="00E43E49" w:rsidRDefault="00E43E49" w:rsidP="00E43E49"/>
    <w:p w:rsidR="00E43E49" w:rsidRPr="00E43E49" w:rsidRDefault="00E43E49" w:rsidP="00E43E49">
      <w:pPr>
        <w:autoSpaceDE w:val="0"/>
        <w:autoSpaceDN w:val="0"/>
        <w:adjustRightInd w:val="0"/>
        <w:spacing w:after="0" w:line="240" w:lineRule="auto"/>
        <w:ind w:left="142" w:firstLine="398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43E4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>Законодательство о развитии малого и среднего предпринимательства</w:t>
      </w:r>
    </w:p>
    <w:p w:rsidR="00E43E49" w:rsidRPr="00E43E49" w:rsidRDefault="00E43E49" w:rsidP="00E43E49">
      <w:pPr>
        <w:autoSpaceDE w:val="0"/>
        <w:autoSpaceDN w:val="0"/>
        <w:adjustRightInd w:val="0"/>
        <w:spacing w:after="0" w:line="240" w:lineRule="auto"/>
        <w:ind w:left="142" w:firstLine="398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43E49" w:rsidRPr="00E43E49" w:rsidRDefault="00E43E49" w:rsidP="00E43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43E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Субъекты малого и среднего предпринимательства названы в Законе о малых и средних предприятиях хозяйствующими субъектами (юридическими лицами и индивидуальными предпринимателями), отнесенными в соответствии с условиями, установленными законом, к малым предприятиям, в том числе к </w:t>
      </w:r>
      <w:proofErr w:type="spellStart"/>
      <w:r w:rsidRPr="00E43E49">
        <w:rPr>
          <w:rFonts w:ascii="Times New Roman" w:eastAsia="Calibri" w:hAnsi="Times New Roman" w:cs="Times New Roman"/>
          <w:sz w:val="28"/>
          <w:szCs w:val="28"/>
          <w:lang w:eastAsia="ru-RU"/>
        </w:rPr>
        <w:t>микропредприятиям</w:t>
      </w:r>
      <w:proofErr w:type="spellEnd"/>
      <w:r w:rsidRPr="00E43E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средним предприятиям. </w:t>
      </w:r>
      <w:proofErr w:type="gramStart"/>
      <w:r w:rsidRPr="00E43E49">
        <w:rPr>
          <w:rFonts w:ascii="Times New Roman" w:eastAsia="Calibri" w:hAnsi="Times New Roman" w:cs="Times New Roman"/>
          <w:sz w:val="28"/>
          <w:szCs w:val="28"/>
          <w:lang w:eastAsia="ru-RU"/>
        </w:rPr>
        <w:t>В отличие от п. 3 ст. 23 ГК РФ, в котором указано, что к предпринимательской деятельности индивидуальных предпринимателей применяются правила ГК РФ, регулирующие деятельность коммерческих организаций, если иное не вытекает из закона, иных правовых актов или существа правоотношения, по Закону о малых и средних предприятиях индивидуальный предприниматель является самостоятельным субъектом в сфере малого и среднего предпринимательства.</w:t>
      </w:r>
      <w:proofErr w:type="gramEnd"/>
      <w:r w:rsidRPr="00E43E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индивидуальным предпринимателям по ГК РФ относятся также граждане, занимающиеся производственной и иной хозяйственной деятельностью в области сельского хозяйства без образования юридического лица на основе соглашения о создании крестьянского (фермерского) хозяйства, заключенного в соответствии с Законом о крестьянском (фермерском) хозяйстве (п. 5 ст. 23). Граждане, ведущие совместную деятельность в области сельского хозяйства без образования юридического лица, на основе соглашения вправе создать юридическое лицо - крестьянское (фермерское) хозяйство (п. 1 ст. 86.1 ГК РФ). В соответствии с п. 2 ст. 50 и п. 1 ст. 65.1 ГК РФ такое крестьянское (фермерское) хозяйство признается коммерческой корпорацией. Однако она не может рассматриваться как субъект малого и среднего предпринимательства, поскольку является юридическим лицом.</w:t>
      </w:r>
    </w:p>
    <w:p w:rsidR="00E43E49" w:rsidRPr="00E43E49" w:rsidRDefault="00E43E49" w:rsidP="00E43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43E4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После принятия Закона от 29.06.2015 N 156-ФЗ основными понятиями, используемыми в Законе о малых и средних предприятиях, остались субъекты малого и среднего предпринимательства и поддержка субъектов малого и среднего предпринимательства. </w:t>
      </w:r>
      <w:proofErr w:type="gramStart"/>
      <w:r w:rsidRPr="00E43E4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Последняя определяется как деятельность органов государственной власти и местного самоуправления, организаций, образующих инфраструктуру поддержки субъектов малого и среднего предпринимательства, в соответствии с государственными и муниципальными программами по развитию малого и среднего предпринимательства, а также деятельность акционерного общества "Федеральная корпорация по развитию малого и среднего предпринимательства" (далее - Корпорация по развитию малого и среднего предпринимательства, Корпорация), осуществляемая в соответствии с Законом о</w:t>
      </w:r>
      <w:proofErr w:type="gramEnd"/>
      <w:r w:rsidRPr="00E43E4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малых и средних предприятиях, в качестве института развития в сфере малого и среднего предпринимательства.</w:t>
      </w:r>
    </w:p>
    <w:p w:rsidR="00E43E49" w:rsidRPr="00E43E49" w:rsidRDefault="00E43E49" w:rsidP="00E43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43E4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Поддержка субъектов малого и среднего предпринимательства - это часть государственной социально-экономической политики, совокупность правовых, политических, экономических, социальных, информационных, консультационных, образовательных, организационных мер, </w:t>
      </w:r>
      <w:r w:rsidRPr="00E43E4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осуществляемых государственными органами и органами местного самоуправления и направленных на обеспечение реализации целей и принципов, установленных Законом о малых и средних предприятиях. Среди принципов государственной политики отмечу обеспечение равного доступа субъектов малого и среднего предпринимательства к получению поддержки в соответствии с условиями ее предоставления, установленными государственными и муниципальными программами (подпрограммами). Этот принцип государственной политики в сфере развития малого и среднего предпринимательства конкретизируется применительно к их поддержке (</w:t>
      </w:r>
      <w:proofErr w:type="spellStart"/>
      <w:r w:rsidRPr="00E43E4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пп</w:t>
      </w:r>
      <w:proofErr w:type="spellEnd"/>
      <w:r w:rsidRPr="00E43E4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3 п. 1 ст. 14 Закона о малых и средних предприятиях).</w:t>
      </w:r>
    </w:p>
    <w:p w:rsidR="00E43E49" w:rsidRPr="00E43E49" w:rsidRDefault="00E43E49" w:rsidP="00E43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proofErr w:type="gramStart"/>
      <w:r w:rsidRPr="00E43E4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Поддержка субъектов малого и среднего предпринимательства обеспечивается за счет инфраструктуры поддержки, которая представляет собой систему коммерческих и некоммерческих организаций, которые создаются, осуществляют свою деятельность или привлекаются в качестве поставщиков (исполнителей, подрядчиков) для осуществления закупок товаров, работ, услуг для обеспечения государственных и муниципальных нужд при реализации государственных и муниципальных программ, обеспечивающих условия для создания субъектов малого и среднего предпринимательства и для</w:t>
      </w:r>
      <w:proofErr w:type="gramEnd"/>
      <w:r w:rsidRPr="00E43E4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оказания им поддержки. Употребляемое в Законе о малых и средних предприятиях слово "система" не несет в себе правовой нагрузки, а означает лишь совокупность коммерческих и некоммерческих организаций, перечень названий которых указан в п. 2 ст. 15 Закона о малых и средних предприятиях.</w:t>
      </w:r>
    </w:p>
    <w:p w:rsidR="00E43E49" w:rsidRPr="00E43E49" w:rsidRDefault="00E43E49" w:rsidP="00E43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43E4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Коммерческие и некоммерческие организации, включенные в инфраструктуру поддержки субъектов малого и среднего предпринимательства, равно как и субъекты малого и среднего предпринимательства, обнаруживают себя, обращаясь за поддержкой, условия и порядок оказания которой устанавливаются нормативными актами Российской Федерации, нормативными актами субъектов Российской Федерации, муниципальными нормативными актами, государственными и муниципальными программами.</w:t>
      </w:r>
    </w:p>
    <w:p w:rsidR="00E43E49" w:rsidRPr="00E43E49" w:rsidRDefault="00E43E49" w:rsidP="00E43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43E4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Требования к организациям, образующим инфраструктуру поддержки субъектов малого и среднего предпринимательства, устанавливаются уполномоченным Правительством РФ, федеральными органами исполнительной власти, органами государственной власти субъектов Российской Федерации, органами местного самоуправления при реализации соответственно государственных и муниципальных программ.</w:t>
      </w:r>
    </w:p>
    <w:p w:rsidR="00E43E49" w:rsidRPr="00E43E49" w:rsidRDefault="00E43E49" w:rsidP="00E43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43E4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Федеральные органы исполнительной власти, органы исполнительной власти субъектов Российской Федерации, органы местного самоуправления, оказывающие поддержку субъектам малого и среднего предпринимательства, ведут реестры субъектов малого и среднего предпринимательства - получателей такой поддержки.</w:t>
      </w:r>
    </w:p>
    <w:p w:rsidR="00E43E49" w:rsidRPr="00E43E49" w:rsidRDefault="00E43E49" w:rsidP="00E43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43E4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Органы государственной власти, органы местного самоуправления ежегодно до 1 ноября текущего года обновляют перечни государственного и муниципального имущества, свободного от прав третьих лиц (за </w:t>
      </w:r>
      <w:r w:rsidRPr="00E43E4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 xml:space="preserve">исключением вышеуказанных имущественных прав субъектов малого и среднего предпринимательства). </w:t>
      </w:r>
      <w:proofErr w:type="gramStart"/>
      <w:r w:rsidRPr="00E43E4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Государственное и муниципальное имущество, включенное в указанные перечни, используется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 инфраструктуры их поддержки, а также может быть отчуждено на возмездной основе в собственность субъектов малого и среднего предпринимательства.</w:t>
      </w:r>
      <w:proofErr w:type="gramEnd"/>
      <w:r w:rsidRPr="00E43E4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Эти перечни подлежат обязательному опубликованию в средствах массовой информации, а также размещению в сети Интернет на официальных сайтах утвердивших их государственных органов, органов местного самоуправления и (или) на официальных сайтах информационной поддержки субъектов малого и среднего предпринимательства. Срок, на который заключается договор в отношении имущества, включенного в такие перечни, должен составлять не менее 5 лет. Максимальный срок предоставления </w:t>
      </w:r>
      <w:proofErr w:type="gramStart"/>
      <w:r w:rsidRPr="00E43E4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бизнес-инкубаторами</w:t>
      </w:r>
      <w:proofErr w:type="gramEnd"/>
      <w:r w:rsidRPr="00E43E4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государственного или муниципального имущества в аренду (субаренду) субъектам малого и среднего предпринимательства не должен превышать 3 года.</w:t>
      </w:r>
    </w:p>
    <w:p w:rsidR="00E43E49" w:rsidRPr="00E43E49" w:rsidRDefault="00F64C2A" w:rsidP="00E43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hyperlink r:id="rId14" w:history="1">
        <w:r w:rsidR="00E43E49" w:rsidRPr="00E43E49">
          <w:rPr>
            <w:rFonts w:ascii="Times New Roman" w:eastAsia="Calibri" w:hAnsi="Times New Roman" w:cs="Times New Roman"/>
            <w:bCs/>
            <w:color w:val="0000FF" w:themeColor="hyperlink"/>
            <w:sz w:val="28"/>
            <w:szCs w:val="28"/>
            <w:u w:val="single"/>
            <w:lang w:eastAsia="ru-RU"/>
          </w:rPr>
          <w:t>Законом</w:t>
        </w:r>
      </w:hyperlink>
      <w:r w:rsidR="00E43E49" w:rsidRPr="00E43E4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 малых и средних предприятиях особо выделяются порядок и условия предоставления в аренду, в том числе льготы для субъектов малого и среднего предпринимательства, занимающихся социально значимыми видами деятельности.</w:t>
      </w:r>
    </w:p>
    <w:p w:rsidR="00E43E49" w:rsidRPr="00E43E49" w:rsidRDefault="00E43E49" w:rsidP="00E43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43E4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Проекты упомянутых перечней, проекты изменений, вносимых в них, до их утверждения федеральными органами исполнительной власти, органами исполнительной власти субъектов Российской Федерации, органами местного самоуправления подлежат предоставлению в Корпорацию по развитию малого и среднего предпринимательства для последующего их мониторинга. Корпорация проводит мониторинг осуществления государственными органами и органами местного самоуправления этого вида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 составляет отчет о результатах проведения мониторингов, включаемый в ежегодный отчет Корпорации об исполнении программы деятельности.</w:t>
      </w:r>
    </w:p>
    <w:p w:rsidR="00E43E49" w:rsidRPr="00E43E49" w:rsidRDefault="00E43E49" w:rsidP="00E43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43E4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Ежегодно получатели поддержки - субъекты малого и среднего предпринимательства и организации, образующие структуру их поддержки, представляют в Корпорацию по развитию малого и среднего предпринимательства информацию о результатах использования полученной поддержки.</w:t>
      </w:r>
    </w:p>
    <w:p w:rsidR="00E43E49" w:rsidRPr="00E43E49" w:rsidRDefault="00E43E49" w:rsidP="00E43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43E49" w:rsidRDefault="00E43E49" w:rsidP="00E43E49"/>
    <w:p w:rsidR="00E43E49" w:rsidRDefault="00E43E49" w:rsidP="00E43E49"/>
    <w:p w:rsidR="00E43E49" w:rsidRDefault="00E43E49" w:rsidP="00E43E49"/>
    <w:p w:rsidR="00E43E49" w:rsidRPr="00E43E49" w:rsidRDefault="00E43E49" w:rsidP="00E43E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43E49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Ответственность работодателя за нарушение установленного срока выплаты заработной платы</w:t>
      </w:r>
    </w:p>
    <w:p w:rsidR="00E43E49" w:rsidRPr="00E43E49" w:rsidRDefault="00E43E49" w:rsidP="00E43E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E43E49" w:rsidRPr="00E43E49" w:rsidRDefault="00E43E49" w:rsidP="00E43E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3E49">
        <w:rPr>
          <w:rFonts w:ascii="Times New Roman" w:eastAsia="Calibri" w:hAnsi="Times New Roman" w:cs="Times New Roman"/>
          <w:sz w:val="28"/>
          <w:szCs w:val="28"/>
        </w:rPr>
        <w:t>Особое внимание в трудовом законодательстве уделено своевременной выплате заработной платы и других выплат, причитающихся работнику.</w:t>
      </w:r>
    </w:p>
    <w:p w:rsidR="00E43E49" w:rsidRPr="00E43E49" w:rsidRDefault="00E43E49" w:rsidP="00E43E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3E49">
        <w:rPr>
          <w:rFonts w:ascii="Times New Roman" w:eastAsia="Calibri" w:hAnsi="Times New Roman" w:cs="Times New Roman"/>
          <w:sz w:val="28"/>
          <w:szCs w:val="28"/>
        </w:rPr>
        <w:t>Обеспечение права каждого работника на своевременную и в полном размере выплату справедливой заработной платы, обеспечивающей достойное человека существование для него самого и его семьи, закреплено в качестве основного принципа трудового права (</w:t>
      </w:r>
      <w:hyperlink r:id="rId15" w:history="1">
        <w:r w:rsidRPr="00E43E49">
          <w:rPr>
            <w:rFonts w:ascii="Times New Roman" w:eastAsia="Calibri" w:hAnsi="Times New Roman" w:cs="Times New Roman"/>
            <w:sz w:val="28"/>
            <w:szCs w:val="28"/>
          </w:rPr>
          <w:t>ст. 2</w:t>
        </w:r>
      </w:hyperlink>
      <w:r w:rsidRPr="00E43E49">
        <w:rPr>
          <w:rFonts w:ascii="Times New Roman" w:eastAsia="Calibri" w:hAnsi="Times New Roman" w:cs="Times New Roman"/>
          <w:sz w:val="28"/>
          <w:szCs w:val="28"/>
        </w:rPr>
        <w:t xml:space="preserve"> ТК РФ). Кроме того, работодатель обязан выплачивать в полном размере причитающуюся работникам заработную плату в сроки, установленные в соответствии с </w:t>
      </w:r>
      <w:hyperlink r:id="rId16" w:history="1">
        <w:r w:rsidRPr="00E43E49">
          <w:rPr>
            <w:rFonts w:ascii="Times New Roman" w:eastAsia="Calibri" w:hAnsi="Times New Roman" w:cs="Times New Roman"/>
            <w:sz w:val="28"/>
            <w:szCs w:val="28"/>
          </w:rPr>
          <w:t>ТК</w:t>
        </w:r>
      </w:hyperlink>
      <w:r w:rsidRPr="00E43E49">
        <w:rPr>
          <w:rFonts w:ascii="Times New Roman" w:eastAsia="Calibri" w:hAnsi="Times New Roman" w:cs="Times New Roman"/>
          <w:sz w:val="28"/>
          <w:szCs w:val="28"/>
        </w:rPr>
        <w:t xml:space="preserve"> РФ, коллективным договором, правилами внутреннего трудового распорядка, трудовыми договорами (</w:t>
      </w:r>
      <w:hyperlink r:id="rId17" w:history="1">
        <w:r w:rsidRPr="00E43E49">
          <w:rPr>
            <w:rFonts w:ascii="Times New Roman" w:eastAsia="Calibri" w:hAnsi="Times New Roman" w:cs="Times New Roman"/>
            <w:sz w:val="28"/>
            <w:szCs w:val="28"/>
          </w:rPr>
          <w:t>ч. 2 ст. 22</w:t>
        </w:r>
      </w:hyperlink>
      <w:r w:rsidRPr="00E43E49">
        <w:rPr>
          <w:rFonts w:ascii="Times New Roman" w:eastAsia="Calibri" w:hAnsi="Times New Roman" w:cs="Times New Roman"/>
          <w:sz w:val="28"/>
          <w:szCs w:val="28"/>
        </w:rPr>
        <w:t xml:space="preserve"> ТК РФ).</w:t>
      </w:r>
    </w:p>
    <w:p w:rsidR="00E43E49" w:rsidRPr="00E43E49" w:rsidRDefault="00E43E49" w:rsidP="00E43E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3E49">
        <w:rPr>
          <w:rFonts w:ascii="Times New Roman" w:eastAsia="Calibri" w:hAnsi="Times New Roman" w:cs="Times New Roman"/>
          <w:sz w:val="28"/>
          <w:szCs w:val="28"/>
        </w:rPr>
        <w:t>К сожалению, в действительности задержка работодателем заработной платы широко распространена.</w:t>
      </w:r>
    </w:p>
    <w:p w:rsidR="00E43E49" w:rsidRPr="00E43E49" w:rsidRDefault="00E43E49" w:rsidP="00E43E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3E49">
        <w:rPr>
          <w:rFonts w:ascii="Times New Roman" w:eastAsia="Calibri" w:hAnsi="Times New Roman" w:cs="Times New Roman"/>
          <w:sz w:val="28"/>
          <w:szCs w:val="28"/>
        </w:rPr>
        <w:t>В случае нарушения работодателем установленного срока выплаты заработной платы, оплаты отпуска и других выплат, причитающихся работнику, работодатель обязан дополнительно выплатить работнику проценты (денежную компенсацию).</w:t>
      </w:r>
    </w:p>
    <w:p w:rsidR="00E43E49" w:rsidRPr="00E43E49" w:rsidRDefault="00E43E49" w:rsidP="00E43E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3E49">
        <w:rPr>
          <w:rFonts w:ascii="Times New Roman" w:eastAsia="Calibri" w:hAnsi="Times New Roman" w:cs="Times New Roman"/>
          <w:sz w:val="28"/>
          <w:szCs w:val="28"/>
        </w:rPr>
        <w:t>Ее размер должен быть не ниже 1/150 действующей ключевой ставки Банка России от не выплаченных в срок сумм за каждый день задержки зарплаты (</w:t>
      </w:r>
      <w:hyperlink r:id="rId18" w:history="1">
        <w:r w:rsidRPr="00E43E49">
          <w:rPr>
            <w:rFonts w:ascii="Times New Roman" w:eastAsia="Calibri" w:hAnsi="Times New Roman" w:cs="Times New Roman"/>
            <w:sz w:val="28"/>
            <w:szCs w:val="28"/>
          </w:rPr>
          <w:t>ст. 236</w:t>
        </w:r>
      </w:hyperlink>
      <w:r w:rsidRPr="00E43E49">
        <w:rPr>
          <w:rFonts w:ascii="Times New Roman" w:eastAsia="Calibri" w:hAnsi="Times New Roman" w:cs="Times New Roman"/>
          <w:sz w:val="28"/>
          <w:szCs w:val="28"/>
        </w:rPr>
        <w:t xml:space="preserve"> ТК РФ).</w:t>
      </w:r>
    </w:p>
    <w:p w:rsidR="00E43E49" w:rsidRPr="00E43E49" w:rsidRDefault="00E43E49" w:rsidP="00E43E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3E49">
        <w:rPr>
          <w:rFonts w:ascii="Times New Roman" w:eastAsia="Calibri" w:hAnsi="Times New Roman" w:cs="Times New Roman"/>
          <w:sz w:val="28"/>
          <w:szCs w:val="28"/>
        </w:rPr>
        <w:t>Первым днем задержки является день, следующий за установленной датой выплаты зарплаты. Последним днем - дата фактической выплаты зарплаты.</w:t>
      </w:r>
    </w:p>
    <w:p w:rsidR="00E43E49" w:rsidRPr="00E43E49" w:rsidRDefault="00E43E49" w:rsidP="00E43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3E49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E43E49">
        <w:rPr>
          <w:rFonts w:ascii="Times New Roman" w:eastAsia="Calibri" w:hAnsi="Times New Roman" w:cs="Times New Roman"/>
          <w:sz w:val="28"/>
          <w:szCs w:val="28"/>
        </w:rPr>
        <w:tab/>
        <w:t>Размер выплачиваемой работнику денежной компенсации может быть повышен коллективным договором, локальным нормативным актом или трудовым договором (</w:t>
      </w:r>
      <w:hyperlink r:id="rId19" w:history="1">
        <w:r w:rsidRPr="00E43E49">
          <w:rPr>
            <w:rFonts w:ascii="Times New Roman" w:eastAsia="Calibri" w:hAnsi="Times New Roman" w:cs="Times New Roman"/>
            <w:sz w:val="28"/>
            <w:szCs w:val="28"/>
          </w:rPr>
          <w:t>ст. 236</w:t>
        </w:r>
      </w:hyperlink>
      <w:r w:rsidRPr="00E43E49">
        <w:rPr>
          <w:rFonts w:ascii="Times New Roman" w:eastAsia="Calibri" w:hAnsi="Times New Roman" w:cs="Times New Roman"/>
          <w:sz w:val="28"/>
          <w:szCs w:val="28"/>
        </w:rPr>
        <w:t xml:space="preserve"> ТК РФ).</w:t>
      </w:r>
    </w:p>
    <w:p w:rsidR="00E43E49" w:rsidRPr="00E43E49" w:rsidRDefault="00E43E49" w:rsidP="00E43E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3E49">
        <w:rPr>
          <w:rFonts w:ascii="Times New Roman" w:eastAsia="Calibri" w:hAnsi="Times New Roman" w:cs="Times New Roman"/>
          <w:sz w:val="28"/>
          <w:szCs w:val="28"/>
        </w:rPr>
        <w:t>Кроме того, начисление процентов в связи с несвоевременной выплатой зарплаты не исключает права работника на индексацию сумм задержанной зарплаты в связи с их обесцениванием вследствие инфляции (</w:t>
      </w:r>
      <w:proofErr w:type="spellStart"/>
      <w:r w:rsidRPr="00E43E49">
        <w:rPr>
          <w:rFonts w:ascii="Calibri" w:eastAsia="Calibri" w:hAnsi="Calibri" w:cs="Times New Roman"/>
        </w:rPr>
        <w:fldChar w:fldCharType="begin"/>
      </w:r>
      <w:r w:rsidRPr="00E43E49">
        <w:rPr>
          <w:rFonts w:ascii="Calibri" w:eastAsia="Calibri" w:hAnsi="Calibri" w:cs="Times New Roman"/>
        </w:rPr>
        <w:instrText xml:space="preserve"> HYPERLINK "consultantplus://offline/ref=4C51E3EA172266A0A31E9A339E97204E86908CF90188B3DE9706D99A55C77040819EF1417CFA85AE12BE990B1F322115BE97062D177FE03Dx4IEG" </w:instrText>
      </w:r>
      <w:r w:rsidRPr="00E43E49">
        <w:rPr>
          <w:rFonts w:ascii="Calibri" w:eastAsia="Calibri" w:hAnsi="Calibri" w:cs="Times New Roman"/>
        </w:rPr>
        <w:fldChar w:fldCharType="separate"/>
      </w:r>
      <w:r w:rsidRPr="00E43E49">
        <w:rPr>
          <w:rFonts w:ascii="Times New Roman" w:eastAsia="Calibri" w:hAnsi="Times New Roman" w:cs="Times New Roman"/>
          <w:sz w:val="28"/>
          <w:szCs w:val="28"/>
        </w:rPr>
        <w:t>абз</w:t>
      </w:r>
      <w:proofErr w:type="spellEnd"/>
      <w:r w:rsidRPr="00E43E49">
        <w:rPr>
          <w:rFonts w:ascii="Times New Roman" w:eastAsia="Calibri" w:hAnsi="Times New Roman" w:cs="Times New Roman"/>
          <w:sz w:val="28"/>
          <w:szCs w:val="28"/>
        </w:rPr>
        <w:t>. 3 п. 55</w:t>
      </w:r>
      <w:r w:rsidRPr="00E43E49">
        <w:rPr>
          <w:rFonts w:ascii="Calibri" w:eastAsia="Calibri" w:hAnsi="Calibri" w:cs="Times New Roman"/>
        </w:rPr>
        <w:fldChar w:fldCharType="end"/>
      </w:r>
      <w:r w:rsidRPr="00E43E49">
        <w:rPr>
          <w:rFonts w:ascii="Times New Roman" w:eastAsia="Calibri" w:hAnsi="Times New Roman" w:cs="Times New Roman"/>
          <w:sz w:val="28"/>
          <w:szCs w:val="28"/>
        </w:rPr>
        <w:t xml:space="preserve"> Постановления Пленума Верховного Суда РФ от 17.03.2004 N 2).</w:t>
      </w:r>
    </w:p>
    <w:p w:rsidR="00E43E49" w:rsidRPr="00E43E49" w:rsidRDefault="00E43E49" w:rsidP="00E43E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3E49">
        <w:rPr>
          <w:rFonts w:ascii="Times New Roman" w:eastAsia="Calibri" w:hAnsi="Times New Roman" w:cs="Times New Roman"/>
          <w:sz w:val="28"/>
          <w:szCs w:val="28"/>
        </w:rPr>
        <w:t>Также в случае задержки выплаты зарплаты на срок более 15 дней работник имеет право, письменно известив работодателя, приостановить работу на весь период до выплаты задержанной суммы (</w:t>
      </w:r>
      <w:hyperlink r:id="rId20" w:history="1">
        <w:r w:rsidRPr="00E43E49">
          <w:rPr>
            <w:rFonts w:ascii="Times New Roman" w:eastAsia="Calibri" w:hAnsi="Times New Roman" w:cs="Times New Roman"/>
            <w:sz w:val="28"/>
            <w:szCs w:val="28"/>
          </w:rPr>
          <w:t>ч. 2 ст. 142</w:t>
        </w:r>
      </w:hyperlink>
      <w:r w:rsidRPr="00E43E49">
        <w:rPr>
          <w:rFonts w:ascii="Times New Roman" w:eastAsia="Calibri" w:hAnsi="Times New Roman" w:cs="Times New Roman"/>
          <w:sz w:val="28"/>
          <w:szCs w:val="28"/>
        </w:rPr>
        <w:t xml:space="preserve"> ТК РФ).</w:t>
      </w:r>
    </w:p>
    <w:p w:rsidR="00E43E49" w:rsidRPr="00E43E49" w:rsidRDefault="00E43E49" w:rsidP="00E43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3E49" w:rsidRPr="00E43E49" w:rsidRDefault="00E43E49" w:rsidP="00E43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3E49" w:rsidRDefault="00E43E49" w:rsidP="00E43E49"/>
    <w:p w:rsidR="00E43E49" w:rsidRDefault="00E43E49" w:rsidP="00E43E49"/>
    <w:p w:rsidR="00E43E49" w:rsidRDefault="00E43E49" w:rsidP="00E43E49"/>
    <w:p w:rsidR="00E43E49" w:rsidRDefault="00E43E49" w:rsidP="00E43E49"/>
    <w:p w:rsidR="00E43E49" w:rsidRDefault="00E43E49" w:rsidP="00E43E49"/>
    <w:p w:rsidR="00E43E49" w:rsidRPr="00E43E49" w:rsidRDefault="00E43E49" w:rsidP="00E43E49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43E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Обязанности работодателей в сфере занятости инвалидов</w:t>
      </w:r>
    </w:p>
    <w:p w:rsidR="00E43E49" w:rsidRPr="00E43E49" w:rsidRDefault="00E43E49" w:rsidP="00E43E49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3E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﻿</w:t>
      </w:r>
    </w:p>
    <w:p w:rsidR="00E43E49" w:rsidRPr="00E43E49" w:rsidRDefault="00E43E49" w:rsidP="00E43E4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Работодатели в соответствии с установленной квотой для приема на работу инвалидов обязаны создавать или выделять рабочие места для трудоустройства инвалидов и принимать локальные нормативные акты, содержащие сведения о данных рабочих местах. Работодателям, численность работников которых превышает 100 человек, законодательством субъекта Российской Федерации устанавливается квота для приема на работу инвалидов в размере от 2 до 4 процентов среднесписочной численности работников.</w:t>
      </w:r>
    </w:p>
    <w:p w:rsidR="00E43E49" w:rsidRPr="00E43E49" w:rsidRDefault="00E43E49" w:rsidP="00E43E4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Работодателям, численность работников которых составляет не менее чем 35 человек и не более чем 100 человек, законодательством субъекта Российской Федерации может устанавливаться квота для приема на работу инвалидов в размере не выше 3 процентов среднесписочной численности работников.</w:t>
      </w:r>
    </w:p>
    <w:p w:rsidR="00E43E49" w:rsidRPr="00E43E49" w:rsidRDefault="00E43E49" w:rsidP="00E43E4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Эти требования предусмотрены Федеральным законом от 24.11.1995 № 181-ФЗ «О социальной защите инвалидов в Российской Федерации».</w:t>
      </w:r>
    </w:p>
    <w:p w:rsidR="00E43E49" w:rsidRPr="00E43E49" w:rsidRDefault="00E43E49" w:rsidP="00E43E4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Согласно ч. 1 ст. 5.42 КоАП РФ неисполнение работодателем обязанности по созданию или выделению рабочих мест для трудоустройства инвалидов в соответствии с установленной квотой для приема на работу инвалидов влечет наложение административного штрафа на должностных лиц в размере от пяти тысяч до десяти тысяч рублей.</w:t>
      </w:r>
    </w:p>
    <w:p w:rsidR="00E43E49" w:rsidRPr="00E43E49" w:rsidRDefault="00E43E49" w:rsidP="00E43E49">
      <w:pPr>
        <w:rPr>
          <w:rFonts w:ascii="Calibri" w:eastAsia="Times New Roman" w:hAnsi="Calibri" w:cs="Times New Roman"/>
          <w:lang w:eastAsia="ru-RU"/>
        </w:rPr>
      </w:pPr>
    </w:p>
    <w:p w:rsidR="00E43E49" w:rsidRDefault="00E43E49" w:rsidP="00E43E49"/>
    <w:p w:rsidR="00E43E49" w:rsidRDefault="00E43E49" w:rsidP="00E43E49"/>
    <w:p w:rsidR="00E43E49" w:rsidRDefault="00E43E49" w:rsidP="00E43E49"/>
    <w:p w:rsidR="00E43E49" w:rsidRDefault="00E43E49" w:rsidP="00E43E49"/>
    <w:p w:rsidR="00E43E49" w:rsidRDefault="00E43E49" w:rsidP="00E43E49"/>
    <w:p w:rsidR="00E43E49" w:rsidRDefault="00E43E49" w:rsidP="00E43E49"/>
    <w:p w:rsidR="00E43E49" w:rsidRDefault="00E43E49" w:rsidP="00E43E49"/>
    <w:p w:rsidR="00E43E49" w:rsidRDefault="00E43E49" w:rsidP="00E43E49"/>
    <w:p w:rsidR="00E43E49" w:rsidRDefault="00E43E49" w:rsidP="00E43E49"/>
    <w:p w:rsidR="00E43E49" w:rsidRDefault="00E43E49" w:rsidP="00E43E49"/>
    <w:p w:rsidR="00E43E49" w:rsidRDefault="00E43E49" w:rsidP="00E43E49"/>
    <w:p w:rsidR="00E43E49" w:rsidRDefault="00E43E49" w:rsidP="00E43E49"/>
    <w:p w:rsidR="00E43E49" w:rsidRPr="00E43E49" w:rsidRDefault="00E43E49" w:rsidP="00E43E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43E4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Взыскание задолженности по заработной плате</w:t>
      </w:r>
    </w:p>
    <w:p w:rsidR="00E43E49" w:rsidRPr="00E43E49" w:rsidRDefault="00E43E49" w:rsidP="00E4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3E49" w:rsidRPr="00E43E49" w:rsidRDefault="00E43E49" w:rsidP="00E4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3E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13 декабря появился новый способ взыскать долги по зарплате.</w:t>
      </w:r>
    </w:p>
    <w:p w:rsidR="00E43E49" w:rsidRPr="00E43E49" w:rsidRDefault="00E43E49" w:rsidP="00E4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3E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Федеральным законом от 02.12.2019 № 393-ФЗ «О внесении изменений в Трудовой кодекс Российской Федерации по вопросам принудительного исполнения обязанности работодателя по выплате заработной платы и иных сумм, причитающихся работнику» внесены поправки в </w:t>
      </w:r>
      <w:hyperlink r:id="rId21" w:history="1">
        <w:r w:rsidRPr="00E43E4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ТК</w:t>
        </w:r>
      </w:hyperlink>
      <w:r w:rsidRPr="00E43E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РФ и </w:t>
      </w:r>
      <w:hyperlink r:id="rId22" w:history="1">
        <w:r w:rsidRPr="00E43E4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Закон</w:t>
        </w:r>
      </w:hyperlink>
      <w:r w:rsidRPr="00E43E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 исполнительном производстве. Решение о принудительном исполнении обязанности работодателя погасить долги по начисленной, но не выплаченной в срок зарплате </w:t>
      </w:r>
      <w:hyperlink r:id="rId23" w:history="1">
        <w:r w:rsidRPr="00E43E4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сможет принять</w:t>
        </w:r>
      </w:hyperlink>
      <w:r w:rsidRPr="00E43E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инспектор труда. То же самое касается других трудовых выплат.</w:t>
      </w:r>
    </w:p>
    <w:p w:rsidR="00E43E49" w:rsidRPr="00E43E49" w:rsidRDefault="00E43E49" w:rsidP="00E4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3E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 </w:t>
      </w:r>
      <w:hyperlink r:id="rId24" w:history="1">
        <w:r w:rsidRPr="00E43E4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будет</w:t>
        </w:r>
      </w:hyperlink>
      <w:r w:rsidRPr="00E43E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исполнительным документом. Его примут, если компания вовремя не выполнит предписание устранить нарушение, связанное с оплатой труда. В течение трех рабочих дней после принятия решение направят работодателю заказным письмом с уведомлением или в форме электронного документа. У компании будет 10 дней со дня получения, чтобы оспорить документ в суде.</w:t>
      </w:r>
    </w:p>
    <w:p w:rsidR="00E43E49" w:rsidRPr="00E43E49" w:rsidRDefault="00E43E49" w:rsidP="00E4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3E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Если решение инспектора не исполнить, а срок обжалования истечет, электронный экземпляр исполнительного документа </w:t>
      </w:r>
      <w:hyperlink r:id="rId25" w:history="1">
        <w:r w:rsidRPr="00E43E4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передадут</w:t>
        </w:r>
      </w:hyperlink>
      <w:r w:rsidRPr="00E43E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ФССП. Затем пристав </w:t>
      </w:r>
      <w:hyperlink r:id="rId26" w:history="1">
        <w:r w:rsidRPr="00E43E4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вынесет</w:t>
        </w:r>
      </w:hyperlink>
      <w:r w:rsidRPr="00E43E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постановление о возбуждении исполнительного производства и запросит у кредитной организации сведения о видах и номерах банковских счетов должника, количестве и движении денег в рублях и иностранной валюте.</w:t>
      </w:r>
    </w:p>
    <w:p w:rsidR="00E43E49" w:rsidRPr="00E43E49" w:rsidRDefault="00E43E49" w:rsidP="00E4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3E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 дня, когда работодатель получит постановление, у него будет </w:t>
      </w:r>
      <w:hyperlink r:id="rId27" w:history="1">
        <w:r w:rsidRPr="00E43E4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пять дней</w:t>
        </w:r>
      </w:hyperlink>
      <w:r w:rsidRPr="00E43E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чтобы добровольно выплатить долги. В противном случае пристав вынесет и направит в кредитную организацию постановление о взыскании денег. Их </w:t>
      </w:r>
      <w:hyperlink r:id="rId28" w:history="1">
        <w:r w:rsidRPr="00E43E4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должны будут перевести</w:t>
        </w:r>
      </w:hyperlink>
      <w:r w:rsidRPr="00E43E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взыскателю немедленно.</w:t>
      </w:r>
    </w:p>
    <w:p w:rsidR="00E43E49" w:rsidRPr="00E43E49" w:rsidRDefault="00E43E49" w:rsidP="00E4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3E49" w:rsidRDefault="00E43E49" w:rsidP="00E43E49"/>
    <w:p w:rsidR="00E43E49" w:rsidRDefault="00E43E49" w:rsidP="00E43E49"/>
    <w:p w:rsidR="00E43E49" w:rsidRDefault="00E43E49" w:rsidP="00E43E49"/>
    <w:p w:rsidR="00E43E49" w:rsidRDefault="00E43E49" w:rsidP="00E43E49"/>
    <w:p w:rsidR="00E43E49" w:rsidRDefault="00E43E49" w:rsidP="00E43E49"/>
    <w:p w:rsidR="00E43E49" w:rsidRDefault="00E43E49" w:rsidP="00E43E49"/>
    <w:p w:rsidR="00E43E49" w:rsidRDefault="00E43E49" w:rsidP="00E43E49"/>
    <w:p w:rsidR="00E43E49" w:rsidRDefault="00E43E49" w:rsidP="00E43E49"/>
    <w:p w:rsidR="00E43E49" w:rsidRDefault="00E43E49" w:rsidP="00E43E49"/>
    <w:p w:rsidR="00E43E49" w:rsidRDefault="00E43E49" w:rsidP="00E43E49"/>
    <w:p w:rsidR="00E43E49" w:rsidRDefault="00E43E49" w:rsidP="00E43E49"/>
    <w:p w:rsidR="00E43E49" w:rsidRPr="00E43E49" w:rsidRDefault="00E43E49" w:rsidP="00E43E49">
      <w:pPr>
        <w:shd w:val="clear" w:color="auto" w:fill="FFFFFF"/>
        <w:spacing w:line="240" w:lineRule="exact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3E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«Об изменениях в Федеральный закон «Об обязательном страховании гражданской ответственности владельцев транспортных средств»</w:t>
      </w:r>
    </w:p>
    <w:p w:rsidR="00E43E49" w:rsidRPr="00E43E49" w:rsidRDefault="00E43E49" w:rsidP="00E43E49">
      <w:pPr>
        <w:shd w:val="clear" w:color="auto" w:fill="FFFFFF"/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 w:rsidRPr="00E43E4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 </w:t>
      </w:r>
      <w:hyperlink r:id="rId29" w:anchor="dst0" w:history="1">
        <w:r w:rsidRPr="00E43E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E43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 от 25.05.2020 N 161-ФЗ внесены изменения в Федеральный закон "Об обязательном страховании гражданской ответственности владельцев транспортных средств" и приостановлении действия отдельных положений Федерального закона "Об обязательном страховании гражданской ответственности владельцев транспортных средств", теперь, если лицо </w:t>
      </w:r>
      <w:r w:rsidRPr="00E43E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лишалось права управления транспортным средством за управление им в состоянии опьянения, неоднократно привлекалось к административной ответственности за проезд на запрещающий сигнал светофора</w:t>
      </w:r>
      <w:proofErr w:type="gramEnd"/>
      <w:r w:rsidRPr="00E43E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или превышение скорости более чем на 60 км/ч; выезд на полосу встречного движения, привлекалось к уголовной ответственность и лицу назначено наказание в виде лишения права занимать определенные должности или заниматься определенной деятельностью за управление транспортным средством в состоянии опьянения или за нарушение Правил дорожного движения или правил эксплуатации транспортных средств, то </w:t>
      </w:r>
      <w:proofErr w:type="gramStart"/>
      <w:r w:rsidRPr="00E43E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страховщики</w:t>
      </w:r>
      <w:proofErr w:type="gramEnd"/>
      <w:r w:rsidRPr="00E43E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учитывая данные действия могут установить базовые ставки страховых тарифов (в границах минимальных и максимальных значений, устанавливаемых </w:t>
      </w:r>
      <w:proofErr w:type="gramStart"/>
      <w:r w:rsidRPr="00E43E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Банком России) в большем значении, чем для лица, которое не привлекалось к административной или уголовной ответственности за нарушения, перечисленные выше.</w:t>
      </w:r>
      <w:proofErr w:type="gramEnd"/>
    </w:p>
    <w:p w:rsidR="00E43E49" w:rsidRPr="00E43E49" w:rsidRDefault="00E43E49" w:rsidP="00E43E49">
      <w:pPr>
        <w:shd w:val="clear" w:color="auto" w:fill="FFFFFF"/>
        <w:spacing w:after="0" w:line="242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Устанавливается обязанность страховщика на своем сайте </w:t>
      </w:r>
      <w:proofErr w:type="gramStart"/>
      <w:r w:rsidRPr="00E43E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информацию</w:t>
      </w:r>
      <w:proofErr w:type="gramEnd"/>
      <w:r w:rsidRPr="00E43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факторах, в зависимости от которых они устанавливают значения базовых ставок, а также обеспечить возможность осуществить расчет страховой премии по договору ОСАГО с учетом таких факторов.</w:t>
      </w:r>
    </w:p>
    <w:p w:rsidR="00E43E49" w:rsidRPr="00E43E49" w:rsidRDefault="00E43E49" w:rsidP="00E43E49">
      <w:pPr>
        <w:shd w:val="clear" w:color="auto" w:fill="FFFFFF"/>
        <w:spacing w:after="0" w:line="242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в целях исключения злоупотреблений со стороны водителей при проведении самостоятельной технической экспертизы поврежденного имущества вводится обязанность потерпевшего не </w:t>
      </w:r>
      <w:proofErr w:type="gramStart"/>
      <w:r w:rsidRPr="00E43E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E43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три дня информировать страховщика о месте, дате и времени ее проведения для обеспечения возможности присутствия страховщика при её проведении.</w:t>
      </w:r>
    </w:p>
    <w:p w:rsidR="00E43E49" w:rsidRPr="00E43E49" w:rsidRDefault="00E43E49" w:rsidP="00E43E49">
      <w:pPr>
        <w:shd w:val="clear" w:color="auto" w:fill="FFFFFF"/>
        <w:spacing w:after="0" w:line="242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E4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Закон позволяет с 1 марта 2020 до 30 сентября 2020 года заключать договоры ОСАГО без представления диагностической карты, содержащей сведения о соответствии транспортно средства обязательным требованиям безопасности транспортных средств, либо свидетельства о прохождении технического осмотра в отношении тракторов, самоходных дорожно-строительных и иных машин. Представить страховщику диагностическую карту необходимо будет не позднее 31 октября 2020 года.</w:t>
      </w:r>
    </w:p>
    <w:p w:rsidR="00E43E49" w:rsidRPr="00E43E49" w:rsidRDefault="00E43E49" w:rsidP="00E43E49">
      <w:pPr>
        <w:shd w:val="clear" w:color="auto" w:fill="FFFFFF"/>
        <w:spacing w:after="0" w:line="242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E49" w:rsidRPr="00E43E49" w:rsidRDefault="00E43E49" w:rsidP="00E43E49">
      <w:pPr>
        <w:shd w:val="clear" w:color="auto" w:fill="FFFFFF"/>
        <w:spacing w:after="0" w:line="242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E49" w:rsidRDefault="00E43E49" w:rsidP="00E43E4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415" w:rsidRDefault="00DF1415" w:rsidP="00E43E4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415" w:rsidRPr="00E43E49" w:rsidRDefault="00DF1415" w:rsidP="00E43E4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E49" w:rsidRDefault="00E43E49" w:rsidP="00E43E49"/>
    <w:p w:rsidR="00E43E49" w:rsidRPr="00E43E49" w:rsidRDefault="00E43E49" w:rsidP="00E43E4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 w:rsidRPr="00E43E49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"Дачная амнистия"</w:t>
      </w:r>
    </w:p>
    <w:p w:rsidR="00E43E49" w:rsidRPr="00E43E49" w:rsidRDefault="00E43E49" w:rsidP="00E43E4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</w:p>
    <w:p w:rsidR="00E43E49" w:rsidRPr="00E43E49" w:rsidRDefault="00E43E49" w:rsidP="00E43E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proofErr w:type="gramStart"/>
      <w:r w:rsidRPr="00E43E4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Согласно Федеральному закону от 02.08.2019 N 267-ФЗ, до 1 марта 2022 года члены некоммерческих организаций, созданных до 1 января 2019 года для ведения садоводства, огородничества или дачного хозяйства, и члены садоводческих или огороднических некоммерческих товариществ, созданных путем реорганизации таких некоммерческих организаций, имеют право независимо от даты вступления в члены указанных некоммерческих организаций приобрести земельный участок, предназначенный для ведения садоводства, огородничества</w:t>
      </w:r>
      <w:proofErr w:type="gramEnd"/>
      <w:r w:rsidRPr="00E43E4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или дачного хозяйства, без проведения торгов в собственность бесплатно.</w:t>
      </w:r>
    </w:p>
    <w:p w:rsidR="00E43E49" w:rsidRPr="00E43E49" w:rsidRDefault="00E43E49" w:rsidP="00E43E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E43E4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proofErr w:type="gramStart"/>
      <w:r w:rsidRPr="00E43E4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До 1 марта 2021 года будет допускаться осуществление государственного кадастрового учета и (или) государственной регистрации прав на жилой или садовый дом, созданный на земельном участке, предназначенном для ведения гражданами садоводства, на основании только технического плана и правоустанавливающего документа на земельный участок, если в ЕГРН не зарегистрировано право заявителя на земельный участок, на котором расположен указанный объект недвижимости.</w:t>
      </w:r>
      <w:proofErr w:type="gramEnd"/>
    </w:p>
    <w:p w:rsidR="00E43E49" w:rsidRPr="00E43E49" w:rsidRDefault="00E43E49" w:rsidP="00E43E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E43E4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proofErr w:type="gramStart"/>
      <w:r w:rsidRPr="00E43E4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Кроме того, снимается ограничение срока, в течение которого допускается возможность установления субъектами РФ предельных максимальных и минимальных цен (тарифов, расценок, ставок и т.п.) кадастровых работ, выполняемых в отношении земельных участков, предназначенных для ведения личного подсобного хозяйства, садоводства, огородничества, ИЖС, индивидуального гаражного строительства, и расположенных на таких земельных участках объектов недвижимости.</w:t>
      </w:r>
      <w:proofErr w:type="gramEnd"/>
    </w:p>
    <w:p w:rsidR="00E43E49" w:rsidRPr="00E43E49" w:rsidRDefault="00E43E49" w:rsidP="00E43E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E43E4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Федеральный закон вступает в силу со дня его официального опубликования.</w:t>
      </w:r>
    </w:p>
    <w:p w:rsidR="00E43E49" w:rsidRPr="00E43E49" w:rsidRDefault="00E43E49" w:rsidP="00E43E49">
      <w:pPr>
        <w:tabs>
          <w:tab w:val="left" w:pos="2324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E49" w:rsidRPr="00E43E49" w:rsidRDefault="00E43E49" w:rsidP="00E43E49">
      <w:pPr>
        <w:tabs>
          <w:tab w:val="left" w:pos="2324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E49" w:rsidRDefault="00E43E49" w:rsidP="00E43E49"/>
    <w:p w:rsidR="00E43E49" w:rsidRDefault="00E43E49" w:rsidP="00E43E49"/>
    <w:p w:rsidR="00E43E49" w:rsidRDefault="00E43E49" w:rsidP="00E43E49"/>
    <w:p w:rsidR="00E43E49" w:rsidRDefault="00E43E49" w:rsidP="00E43E49"/>
    <w:p w:rsidR="00E43E49" w:rsidRDefault="00E43E49" w:rsidP="00E43E49"/>
    <w:p w:rsidR="00115328" w:rsidRDefault="00115328" w:rsidP="00115328">
      <w:pPr>
        <w:rPr>
          <w:rFonts w:ascii="Times New Roman" w:hAnsi="Times New Roman" w:cs="Times New Roman"/>
          <w:sz w:val="28"/>
          <w:szCs w:val="28"/>
        </w:rPr>
      </w:pPr>
    </w:p>
    <w:p w:rsidR="00E43E49" w:rsidRDefault="00E43E49" w:rsidP="001153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5328" w:rsidRDefault="00115328" w:rsidP="001153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244A" w:rsidRDefault="0068244A" w:rsidP="006824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</w:p>
    <w:p w:rsidR="00115328" w:rsidRPr="00115328" w:rsidRDefault="00115328" w:rsidP="0011532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 w:rsidRPr="00115328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lastRenderedPageBreak/>
        <w:t xml:space="preserve">Специальные средства для негласного получения информации </w:t>
      </w:r>
    </w:p>
    <w:p w:rsidR="00115328" w:rsidRPr="00115328" w:rsidRDefault="00115328" w:rsidP="0011532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</w:p>
    <w:p w:rsidR="00115328" w:rsidRPr="00115328" w:rsidRDefault="00115328" w:rsidP="001153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proofErr w:type="gramStart"/>
      <w:r w:rsidRPr="001153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Федеральным законом от 02.08.2019 № 308-ФЗ «О внесении изменения в статью 138.1 Уголовного кодекса Российской Федерации» предусматривающая ответственность за незаконные производство, приобретение и (или) сбыт специальных технических средств, предназначенных для негласного получения информации, дополнена примечанием, где дается понятие таких специальных технических средств.</w:t>
      </w:r>
      <w:proofErr w:type="gramEnd"/>
    </w:p>
    <w:p w:rsidR="00115328" w:rsidRPr="00115328" w:rsidRDefault="00115328" w:rsidP="001153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proofErr w:type="gramStart"/>
      <w:r w:rsidRPr="001153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Под специальными техническими средствами, предназначенными для негласного получения информации, понимаются приборы, системы, комплексы, устройства, специальные инструменты для проникновения в помещения и (или) на другие объекты и программное обеспечение для электронных вычислительных машин и других электронных устройств для доступа к информации и (или) получения информации с технических средств ее хранения, обработки и (или) передачи, которым намеренно приданы свойства для обеспечения функции</w:t>
      </w:r>
      <w:proofErr w:type="gramEnd"/>
      <w:r w:rsidRPr="001153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скрытого получения информации либо доступа к ней без </w:t>
      </w:r>
      <w:proofErr w:type="gramStart"/>
      <w:r w:rsidRPr="001153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ведома</w:t>
      </w:r>
      <w:proofErr w:type="gramEnd"/>
      <w:r w:rsidRPr="001153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ее обладателя. </w:t>
      </w:r>
    </w:p>
    <w:p w:rsidR="00115328" w:rsidRPr="00115328" w:rsidRDefault="00115328" w:rsidP="001153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proofErr w:type="gramStart"/>
      <w:r w:rsidRPr="001153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Кроме этого определено, что к специальным техническим средствам, предназначенным для негласного получения информации, не относятся находящиеся в свободном обороте приборы, системы, комплексы, устройства, инструменты бытового назначения, обладающие функциями аудиозаписи, видеозаписи, </w:t>
      </w:r>
      <w:proofErr w:type="spellStart"/>
      <w:r w:rsidRPr="001153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фотофиксации</w:t>
      </w:r>
      <w:proofErr w:type="spellEnd"/>
      <w:r w:rsidRPr="001153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и (или) </w:t>
      </w:r>
      <w:proofErr w:type="spellStart"/>
      <w:r w:rsidRPr="001153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геолокации</w:t>
      </w:r>
      <w:proofErr w:type="spellEnd"/>
      <w:r w:rsidRPr="001153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, с открыто расположенными на них органами управления таким функционалом или элементами индикации, отображающими режимы их использования, или наличием на них маркировочных обозначений, указывающих на их функциональное</w:t>
      </w:r>
      <w:proofErr w:type="gramEnd"/>
      <w:r w:rsidRPr="001153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proofErr w:type="gramStart"/>
      <w:r w:rsidRPr="001153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назначение, и программное обеспечение с элементами индикации, отображающими режимы его использования и указывающими на его функциональное назначение, если им преднамеренно путем специальной технической доработки, программирования или иным способом не приданы новые свойства, позволяющие с их помощью получать и (или) накапливать информацию, составляющую личную, семейную, коммерческую или иную охраняемую законом тайну, без ведома ее обладателя.</w:t>
      </w:r>
      <w:proofErr w:type="gramEnd"/>
    </w:p>
    <w:p w:rsidR="00115328" w:rsidRPr="00115328" w:rsidRDefault="00115328" w:rsidP="001153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1153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За незаконное производство, приобретение и (или) сбыт специальных технических средств, предназначенных для негласного получения информации (ст. 138.1 УК РФ) предусмотрена ответственность на срок до четырех лет лишением свободы с лишением права занимать определенные должности или заниматься определенной деятельностью на срок до трех лет или без такового.</w:t>
      </w:r>
    </w:p>
    <w:p w:rsidR="00115328" w:rsidRPr="00115328" w:rsidRDefault="00115328" w:rsidP="001153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115328" w:rsidRPr="00115328" w:rsidRDefault="00115328" w:rsidP="001153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1153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</w:p>
    <w:p w:rsidR="00137A9B" w:rsidRDefault="00137A9B" w:rsidP="0011532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415" w:rsidRDefault="00DF1415" w:rsidP="0011532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415" w:rsidRDefault="00DF1415" w:rsidP="0011532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415" w:rsidRDefault="00DF1415" w:rsidP="0011532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415" w:rsidRDefault="00DF1415" w:rsidP="0011532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A9B" w:rsidRDefault="00137A9B" w:rsidP="0011532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A9B" w:rsidRDefault="00137A9B" w:rsidP="0011532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44A" w:rsidRDefault="0068244A" w:rsidP="00137A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8244A" w:rsidRDefault="0068244A" w:rsidP="00137A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37A9B" w:rsidRPr="00137A9B" w:rsidRDefault="00137A9B" w:rsidP="00137A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37A9B">
        <w:rPr>
          <w:rFonts w:ascii="Times New Roman" w:eastAsia="Calibri" w:hAnsi="Times New Roman" w:cs="Times New Roman"/>
          <w:b/>
          <w:bCs/>
          <w:sz w:val="28"/>
          <w:szCs w:val="28"/>
        </w:rPr>
        <w:t>Как переселиться из аварийного жилья?</w:t>
      </w:r>
    </w:p>
    <w:p w:rsidR="00137A9B" w:rsidRPr="00137A9B" w:rsidRDefault="00137A9B" w:rsidP="00137A9B">
      <w:pPr>
        <w:autoSpaceDE w:val="0"/>
        <w:autoSpaceDN w:val="0"/>
        <w:adjustRightInd w:val="0"/>
        <w:spacing w:before="220" w:after="0" w:line="240" w:lineRule="auto"/>
        <w:ind w:firstLine="31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7A9B">
        <w:rPr>
          <w:rFonts w:ascii="Times New Roman" w:eastAsia="Calibri" w:hAnsi="Times New Roman" w:cs="Times New Roman"/>
          <w:sz w:val="28"/>
          <w:szCs w:val="28"/>
        </w:rPr>
        <w:t>Основанием для признания жилого помещения непригодным для проживания является наличие выявленных вредных факторов, не позволяющих обеспечить безопасность жизни и здоровья граждан вследствие (</w:t>
      </w:r>
      <w:hyperlink r:id="rId30" w:history="1">
        <w:r w:rsidRPr="00137A9B">
          <w:rPr>
            <w:rFonts w:ascii="Times New Roman" w:eastAsia="Calibri" w:hAnsi="Times New Roman" w:cs="Times New Roman"/>
            <w:color w:val="0000FF"/>
            <w:sz w:val="28"/>
            <w:szCs w:val="28"/>
          </w:rPr>
          <w:t>п. 33</w:t>
        </w:r>
      </w:hyperlink>
      <w:r w:rsidRPr="00137A9B">
        <w:rPr>
          <w:rFonts w:ascii="Times New Roman" w:eastAsia="Calibri" w:hAnsi="Times New Roman" w:cs="Times New Roman"/>
          <w:sz w:val="28"/>
          <w:szCs w:val="28"/>
        </w:rPr>
        <w:t xml:space="preserve"> Положения, утв. Постановлением Правительства РФ от 28.01.2006 N 47):</w:t>
      </w:r>
    </w:p>
    <w:p w:rsidR="00137A9B" w:rsidRPr="00137A9B" w:rsidRDefault="00137A9B" w:rsidP="00137A9B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7A9B">
        <w:rPr>
          <w:rFonts w:ascii="Times New Roman" w:eastAsia="Calibri" w:hAnsi="Times New Roman" w:cs="Times New Roman"/>
          <w:sz w:val="28"/>
          <w:szCs w:val="28"/>
        </w:rPr>
        <w:t>ухудшения в связи с физическим износом эксплуатационных характеристик помещения;</w:t>
      </w:r>
    </w:p>
    <w:p w:rsidR="00137A9B" w:rsidRPr="00137A9B" w:rsidRDefault="00137A9B" w:rsidP="00137A9B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7A9B">
        <w:rPr>
          <w:rFonts w:ascii="Times New Roman" w:eastAsia="Calibri" w:hAnsi="Times New Roman" w:cs="Times New Roman"/>
          <w:sz w:val="28"/>
          <w:szCs w:val="28"/>
        </w:rPr>
        <w:t>изменения окружающей среды и параметров микроклимата помещения, не позволяющих соблюсти необходимые санитарно-эпидемиологические требования и гигиенические нормативы, в том числе в части качества атмосферного воздуха.</w:t>
      </w:r>
    </w:p>
    <w:p w:rsidR="00137A9B" w:rsidRPr="00137A9B" w:rsidRDefault="00137A9B" w:rsidP="00137A9B">
      <w:pPr>
        <w:autoSpaceDE w:val="0"/>
        <w:autoSpaceDN w:val="0"/>
        <w:adjustRightInd w:val="0"/>
        <w:spacing w:before="220" w:after="0" w:line="240" w:lineRule="auto"/>
        <w:ind w:firstLine="31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7A9B">
        <w:rPr>
          <w:rFonts w:ascii="Times New Roman" w:eastAsia="Calibri" w:hAnsi="Times New Roman" w:cs="Times New Roman"/>
          <w:sz w:val="28"/>
          <w:szCs w:val="28"/>
        </w:rPr>
        <w:t>Основанием для признания многоквартирного дома аварийным является аварийное техническое состояние данного дома в целом или его несущих строительных конструкций, характеризующееся их повреждениями и деформациями, свидетельствующими об исчерпании несущей способности и опасности обрушения дома, и (или) кренами, которые могут вызвать потерю устойчивости дома.</w:t>
      </w:r>
    </w:p>
    <w:p w:rsidR="00137A9B" w:rsidRPr="00137A9B" w:rsidRDefault="00137A9B" w:rsidP="00137A9B">
      <w:pPr>
        <w:autoSpaceDE w:val="0"/>
        <w:autoSpaceDN w:val="0"/>
        <w:adjustRightInd w:val="0"/>
        <w:spacing w:before="220" w:after="0" w:line="240" w:lineRule="auto"/>
        <w:ind w:firstLine="31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7A9B">
        <w:rPr>
          <w:rFonts w:ascii="Times New Roman" w:eastAsia="Calibri" w:hAnsi="Times New Roman" w:cs="Times New Roman"/>
          <w:sz w:val="28"/>
          <w:szCs w:val="28"/>
        </w:rPr>
        <w:t>Если многоквартирный дом признается аварийным, то жилые помещения, расположенные в таком доме, являются непригодными для проживания (</w:t>
      </w:r>
      <w:hyperlink r:id="rId31" w:history="1">
        <w:r w:rsidRPr="00137A9B">
          <w:rPr>
            <w:rFonts w:ascii="Times New Roman" w:eastAsia="Calibri" w:hAnsi="Times New Roman" w:cs="Times New Roman"/>
            <w:color w:val="0000FF"/>
            <w:sz w:val="28"/>
            <w:szCs w:val="28"/>
          </w:rPr>
          <w:t>п. 34</w:t>
        </w:r>
      </w:hyperlink>
      <w:r w:rsidRPr="00137A9B">
        <w:rPr>
          <w:rFonts w:ascii="Times New Roman" w:eastAsia="Calibri" w:hAnsi="Times New Roman" w:cs="Times New Roman"/>
          <w:sz w:val="28"/>
          <w:szCs w:val="28"/>
        </w:rPr>
        <w:t xml:space="preserve"> Положения N 47).</w:t>
      </w:r>
    </w:p>
    <w:p w:rsidR="00137A9B" w:rsidRPr="00137A9B" w:rsidRDefault="00137A9B" w:rsidP="00137A9B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7A9B">
        <w:rPr>
          <w:rFonts w:ascii="Times New Roman" w:eastAsia="Calibri" w:hAnsi="Times New Roman" w:cs="Times New Roman"/>
          <w:sz w:val="28"/>
          <w:szCs w:val="28"/>
        </w:rPr>
        <w:t>Для переселения из непригодного для проживания жилого помещения рекомендуем придерживаться следующего алгоритма.</w:t>
      </w:r>
    </w:p>
    <w:p w:rsidR="00137A9B" w:rsidRPr="00137A9B" w:rsidRDefault="00137A9B" w:rsidP="00137A9B">
      <w:pPr>
        <w:spacing w:after="160" w:line="240" w:lineRule="auto"/>
        <w:rPr>
          <w:rFonts w:ascii="Calibri" w:eastAsia="Calibri" w:hAnsi="Calibri" w:cs="Times New Roman"/>
        </w:rPr>
      </w:pPr>
    </w:p>
    <w:p w:rsidR="00137A9B" w:rsidRPr="00137A9B" w:rsidRDefault="00137A9B" w:rsidP="00137A9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32"/>
          <w:szCs w:val="32"/>
        </w:rPr>
      </w:pPr>
      <w:r w:rsidRPr="00137A9B">
        <w:rPr>
          <w:rFonts w:ascii="Calibri" w:eastAsia="Calibri" w:hAnsi="Calibri" w:cs="Times New Roman"/>
        </w:rPr>
        <w:tab/>
      </w:r>
      <w:r w:rsidRPr="00137A9B">
        <w:rPr>
          <w:rFonts w:ascii="Times New Roman" w:eastAsia="Calibri" w:hAnsi="Times New Roman" w:cs="Times New Roman"/>
          <w:b/>
          <w:bCs/>
          <w:sz w:val="32"/>
          <w:szCs w:val="32"/>
        </w:rPr>
        <w:t>Если вы наниматель жилого помещения, признанного непригодным для проживания, по договору социального найма</w:t>
      </w:r>
    </w:p>
    <w:p w:rsidR="00137A9B" w:rsidRPr="00137A9B" w:rsidRDefault="00137A9B" w:rsidP="00137A9B">
      <w:pPr>
        <w:autoSpaceDE w:val="0"/>
        <w:autoSpaceDN w:val="0"/>
        <w:adjustRightInd w:val="0"/>
        <w:spacing w:before="280"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7A9B">
        <w:rPr>
          <w:rFonts w:ascii="Times New Roman" w:eastAsia="Calibri" w:hAnsi="Times New Roman" w:cs="Times New Roman"/>
          <w:sz w:val="28"/>
          <w:szCs w:val="28"/>
        </w:rPr>
        <w:t>Наниматель по договору социального найма жилого помещения, признанного непригодным для проживания, вправе заключить договор социального найма в отношении другого помещения. При этом общая площадь предоставляемого жилья должна соответствовать площади ранее занимаемого помещения или нормам, установленным правовыми актами (что не исключает возможности предоставления жилья большей площади при отсутствии в муниципальном жилищном фонде равнозначного жилого помещения). Жилое помещение должно быть благоустроенным и находиться по общему правилу в границах соответствующего населенного пункта (</w:t>
      </w:r>
      <w:hyperlink r:id="rId32" w:history="1">
        <w:r w:rsidRPr="00137A9B">
          <w:rPr>
            <w:rFonts w:ascii="Times New Roman" w:eastAsia="Calibri" w:hAnsi="Times New Roman" w:cs="Times New Roman"/>
            <w:color w:val="0000FF"/>
            <w:sz w:val="28"/>
            <w:szCs w:val="28"/>
          </w:rPr>
          <w:t>ч. 1 ст. 89</w:t>
        </w:r>
      </w:hyperlink>
      <w:r w:rsidRPr="00137A9B">
        <w:rPr>
          <w:rFonts w:ascii="Times New Roman" w:eastAsia="Calibri" w:hAnsi="Times New Roman" w:cs="Times New Roman"/>
          <w:sz w:val="28"/>
          <w:szCs w:val="28"/>
        </w:rPr>
        <w:t xml:space="preserve"> ЖК РФ; </w:t>
      </w:r>
      <w:hyperlink r:id="rId33" w:history="1">
        <w:r w:rsidRPr="00137A9B">
          <w:rPr>
            <w:rFonts w:ascii="Times New Roman" w:eastAsia="Calibri" w:hAnsi="Times New Roman" w:cs="Times New Roman"/>
            <w:color w:val="0000FF"/>
            <w:sz w:val="28"/>
            <w:szCs w:val="28"/>
          </w:rPr>
          <w:t>ч. 2 ст. 13</w:t>
        </w:r>
      </w:hyperlink>
      <w:r w:rsidRPr="00137A9B">
        <w:rPr>
          <w:rFonts w:ascii="Times New Roman" w:eastAsia="Calibri" w:hAnsi="Times New Roman" w:cs="Times New Roman"/>
          <w:sz w:val="28"/>
          <w:szCs w:val="28"/>
        </w:rPr>
        <w:t xml:space="preserve"> Закона г. Москвы от 31.05.2006 N 21; </w:t>
      </w:r>
      <w:hyperlink r:id="rId34" w:history="1">
        <w:r w:rsidRPr="00137A9B">
          <w:rPr>
            <w:rFonts w:ascii="Times New Roman" w:eastAsia="Calibri" w:hAnsi="Times New Roman" w:cs="Times New Roman"/>
            <w:color w:val="0000FF"/>
            <w:sz w:val="28"/>
            <w:szCs w:val="28"/>
          </w:rPr>
          <w:t>п. 59</w:t>
        </w:r>
      </w:hyperlink>
      <w:r w:rsidRPr="00137A9B">
        <w:rPr>
          <w:rFonts w:ascii="Times New Roman" w:eastAsia="Calibri" w:hAnsi="Times New Roman" w:cs="Times New Roman"/>
          <w:sz w:val="28"/>
          <w:szCs w:val="28"/>
        </w:rPr>
        <w:t xml:space="preserve"> Обзора </w:t>
      </w:r>
      <w:r w:rsidRPr="00137A9B">
        <w:rPr>
          <w:rFonts w:ascii="Times New Roman" w:eastAsia="Calibri" w:hAnsi="Times New Roman" w:cs="Times New Roman"/>
          <w:sz w:val="28"/>
          <w:szCs w:val="28"/>
        </w:rPr>
        <w:lastRenderedPageBreak/>
        <w:t>судебной практики Верховного Суда РФ N 3 (2018), утв. Президиумом Верховного Суда РФ 14.11.2018).</w:t>
      </w:r>
    </w:p>
    <w:p w:rsidR="00137A9B" w:rsidRPr="00137A9B" w:rsidRDefault="00137A9B" w:rsidP="00137A9B">
      <w:pPr>
        <w:autoSpaceDE w:val="0"/>
        <w:autoSpaceDN w:val="0"/>
        <w:adjustRightInd w:val="0"/>
        <w:spacing w:before="280"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7A9B">
        <w:rPr>
          <w:rFonts w:ascii="Times New Roman" w:eastAsia="Calibri" w:hAnsi="Times New Roman" w:cs="Times New Roman"/>
          <w:sz w:val="28"/>
          <w:szCs w:val="28"/>
        </w:rPr>
        <w:t>При наличии письменного согласия нанимателя по договору социального найма и проживающих совместно с ним членов его семьи допускается предоставление им взамен жилого помещения в аварийном доме жилого помещения меньшей площади. Такое согласие должно быть закреплено в отдельном документе, а также во вновь заключаемом договоре социального найма (</w:t>
      </w:r>
      <w:hyperlink r:id="rId35" w:history="1">
        <w:r w:rsidRPr="00137A9B">
          <w:rPr>
            <w:rFonts w:ascii="Times New Roman" w:eastAsia="Calibri" w:hAnsi="Times New Roman" w:cs="Times New Roman"/>
            <w:color w:val="0000FF"/>
            <w:sz w:val="28"/>
            <w:szCs w:val="28"/>
          </w:rPr>
          <w:t>Письмо</w:t>
        </w:r>
      </w:hyperlink>
      <w:r w:rsidRPr="00137A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37A9B">
        <w:rPr>
          <w:rFonts w:ascii="Times New Roman" w:eastAsia="Calibri" w:hAnsi="Times New Roman" w:cs="Times New Roman"/>
          <w:sz w:val="28"/>
          <w:szCs w:val="28"/>
        </w:rPr>
        <w:t>Госкорпорации</w:t>
      </w:r>
      <w:proofErr w:type="spellEnd"/>
      <w:r w:rsidRPr="00137A9B">
        <w:rPr>
          <w:rFonts w:ascii="Times New Roman" w:eastAsia="Calibri" w:hAnsi="Times New Roman" w:cs="Times New Roman"/>
          <w:sz w:val="28"/>
          <w:szCs w:val="28"/>
        </w:rPr>
        <w:t xml:space="preserve"> "Фонд содействия реформированию ЖКХ" от 27.06.2019 N ВТ-07/1062).</w:t>
      </w:r>
    </w:p>
    <w:p w:rsidR="00137A9B" w:rsidRPr="00137A9B" w:rsidRDefault="00137A9B" w:rsidP="00137A9B">
      <w:pPr>
        <w:autoSpaceDE w:val="0"/>
        <w:autoSpaceDN w:val="0"/>
        <w:adjustRightInd w:val="0"/>
        <w:spacing w:before="280"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7A9B">
        <w:rPr>
          <w:rFonts w:ascii="Times New Roman" w:eastAsia="Calibri" w:hAnsi="Times New Roman" w:cs="Times New Roman"/>
          <w:sz w:val="28"/>
          <w:szCs w:val="28"/>
        </w:rPr>
        <w:t>При предоставлении жилья не учитывается наличие в собственности нанимателя или членов его семьи иных жилых помещений (</w:t>
      </w:r>
      <w:hyperlink r:id="rId36" w:history="1">
        <w:r w:rsidRPr="00137A9B">
          <w:rPr>
            <w:rFonts w:ascii="Times New Roman" w:eastAsia="Calibri" w:hAnsi="Times New Roman" w:cs="Times New Roman"/>
            <w:color w:val="0000FF"/>
            <w:sz w:val="28"/>
            <w:szCs w:val="28"/>
          </w:rPr>
          <w:t>разд. III</w:t>
        </w:r>
      </w:hyperlink>
      <w:r w:rsidRPr="00137A9B">
        <w:rPr>
          <w:rFonts w:ascii="Times New Roman" w:eastAsia="Calibri" w:hAnsi="Times New Roman" w:cs="Times New Roman"/>
          <w:sz w:val="28"/>
          <w:szCs w:val="28"/>
        </w:rPr>
        <w:t xml:space="preserve"> Обзора, утв. Президиумом Верховного Суда РФ 29.04.2014).</w:t>
      </w:r>
    </w:p>
    <w:p w:rsidR="00137A9B" w:rsidRPr="00137A9B" w:rsidRDefault="00137A9B" w:rsidP="00137A9B">
      <w:pPr>
        <w:autoSpaceDE w:val="0"/>
        <w:autoSpaceDN w:val="0"/>
        <w:adjustRightInd w:val="0"/>
        <w:spacing w:before="280"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7A9B">
        <w:rPr>
          <w:rFonts w:ascii="Times New Roman" w:eastAsia="Calibri" w:hAnsi="Times New Roman" w:cs="Times New Roman"/>
          <w:sz w:val="28"/>
          <w:szCs w:val="28"/>
        </w:rPr>
        <w:t>В случае отказа нанимателя выехать в предоставляемое жилое помещение орган местного самоуправления вправе обратиться в суд с соответствующим иском.</w:t>
      </w:r>
    </w:p>
    <w:p w:rsidR="00137A9B" w:rsidRDefault="00137A9B" w:rsidP="00137A9B">
      <w:pPr>
        <w:spacing w:after="160" w:line="240" w:lineRule="auto"/>
        <w:rPr>
          <w:rFonts w:ascii="Calibri" w:eastAsia="Calibri" w:hAnsi="Calibri" w:cs="Times New Roman"/>
        </w:rPr>
      </w:pPr>
    </w:p>
    <w:p w:rsidR="00137A9B" w:rsidRDefault="00137A9B" w:rsidP="00137A9B">
      <w:pPr>
        <w:spacing w:after="160" w:line="240" w:lineRule="auto"/>
        <w:rPr>
          <w:rFonts w:ascii="Calibri" w:eastAsia="Calibri" w:hAnsi="Calibri" w:cs="Times New Roman"/>
        </w:rPr>
      </w:pPr>
    </w:p>
    <w:p w:rsidR="00137A9B" w:rsidRDefault="00137A9B" w:rsidP="00137A9B">
      <w:pPr>
        <w:spacing w:after="160" w:line="240" w:lineRule="auto"/>
        <w:rPr>
          <w:rFonts w:ascii="Calibri" w:eastAsia="Calibri" w:hAnsi="Calibri" w:cs="Times New Roman"/>
        </w:rPr>
      </w:pPr>
    </w:p>
    <w:p w:rsidR="00137A9B" w:rsidRDefault="00137A9B" w:rsidP="00137A9B">
      <w:pPr>
        <w:spacing w:after="160" w:line="240" w:lineRule="auto"/>
        <w:rPr>
          <w:rFonts w:ascii="Calibri" w:eastAsia="Calibri" w:hAnsi="Calibri" w:cs="Times New Roman"/>
        </w:rPr>
      </w:pPr>
    </w:p>
    <w:p w:rsidR="00137A9B" w:rsidRDefault="00137A9B" w:rsidP="00137A9B">
      <w:pPr>
        <w:spacing w:after="160" w:line="240" w:lineRule="auto"/>
        <w:rPr>
          <w:rFonts w:ascii="Calibri" w:eastAsia="Calibri" w:hAnsi="Calibri" w:cs="Times New Roman"/>
        </w:rPr>
      </w:pPr>
    </w:p>
    <w:p w:rsidR="00137A9B" w:rsidRDefault="00137A9B" w:rsidP="00137A9B">
      <w:pPr>
        <w:spacing w:after="160" w:line="240" w:lineRule="auto"/>
        <w:rPr>
          <w:rFonts w:ascii="Calibri" w:eastAsia="Calibri" w:hAnsi="Calibri" w:cs="Times New Roman"/>
        </w:rPr>
      </w:pPr>
    </w:p>
    <w:p w:rsidR="00137A9B" w:rsidRDefault="00137A9B" w:rsidP="00137A9B">
      <w:pPr>
        <w:spacing w:after="160" w:line="240" w:lineRule="auto"/>
        <w:rPr>
          <w:rFonts w:ascii="Calibri" w:eastAsia="Calibri" w:hAnsi="Calibri" w:cs="Times New Roman"/>
        </w:rPr>
      </w:pPr>
    </w:p>
    <w:p w:rsidR="00137A9B" w:rsidRDefault="00137A9B" w:rsidP="00137A9B">
      <w:pPr>
        <w:spacing w:after="160" w:line="240" w:lineRule="auto"/>
        <w:rPr>
          <w:rFonts w:ascii="Calibri" w:eastAsia="Calibri" w:hAnsi="Calibri" w:cs="Times New Roman"/>
        </w:rPr>
      </w:pPr>
    </w:p>
    <w:p w:rsidR="00137A9B" w:rsidRDefault="00137A9B" w:rsidP="00137A9B">
      <w:pPr>
        <w:spacing w:after="160" w:line="240" w:lineRule="auto"/>
        <w:rPr>
          <w:rFonts w:ascii="Calibri" w:eastAsia="Calibri" w:hAnsi="Calibri" w:cs="Times New Roman"/>
        </w:rPr>
      </w:pPr>
    </w:p>
    <w:p w:rsidR="00137A9B" w:rsidRDefault="00137A9B" w:rsidP="00137A9B">
      <w:pPr>
        <w:spacing w:after="160" w:line="240" w:lineRule="auto"/>
        <w:rPr>
          <w:rFonts w:ascii="Calibri" w:eastAsia="Calibri" w:hAnsi="Calibri" w:cs="Times New Roman"/>
        </w:rPr>
      </w:pPr>
    </w:p>
    <w:p w:rsidR="00137A9B" w:rsidRDefault="00137A9B" w:rsidP="00137A9B">
      <w:pPr>
        <w:spacing w:after="160" w:line="240" w:lineRule="auto"/>
        <w:rPr>
          <w:rFonts w:ascii="Calibri" w:eastAsia="Calibri" w:hAnsi="Calibri" w:cs="Times New Roman"/>
        </w:rPr>
      </w:pPr>
    </w:p>
    <w:p w:rsidR="00137A9B" w:rsidRDefault="00137A9B" w:rsidP="00137A9B">
      <w:pPr>
        <w:spacing w:after="160" w:line="240" w:lineRule="auto"/>
        <w:rPr>
          <w:rFonts w:ascii="Calibri" w:eastAsia="Calibri" w:hAnsi="Calibri" w:cs="Times New Roman"/>
        </w:rPr>
      </w:pPr>
    </w:p>
    <w:p w:rsidR="00137A9B" w:rsidRDefault="00137A9B" w:rsidP="00137A9B">
      <w:pPr>
        <w:spacing w:after="160" w:line="240" w:lineRule="auto"/>
        <w:rPr>
          <w:rFonts w:ascii="Calibri" w:eastAsia="Calibri" w:hAnsi="Calibri" w:cs="Times New Roman"/>
        </w:rPr>
      </w:pPr>
    </w:p>
    <w:p w:rsidR="00137A9B" w:rsidRDefault="00137A9B" w:rsidP="00137A9B">
      <w:pPr>
        <w:spacing w:after="160" w:line="240" w:lineRule="auto"/>
        <w:rPr>
          <w:rFonts w:ascii="Calibri" w:eastAsia="Calibri" w:hAnsi="Calibri" w:cs="Times New Roman"/>
        </w:rPr>
      </w:pPr>
    </w:p>
    <w:p w:rsidR="00137A9B" w:rsidRDefault="00137A9B" w:rsidP="00137A9B">
      <w:pPr>
        <w:spacing w:after="160" w:line="240" w:lineRule="auto"/>
        <w:rPr>
          <w:rFonts w:ascii="Calibri" w:eastAsia="Calibri" w:hAnsi="Calibri" w:cs="Times New Roman"/>
        </w:rPr>
      </w:pPr>
    </w:p>
    <w:p w:rsidR="00137A9B" w:rsidRDefault="00137A9B" w:rsidP="00137A9B">
      <w:pPr>
        <w:spacing w:after="160" w:line="240" w:lineRule="auto"/>
        <w:rPr>
          <w:rFonts w:ascii="Calibri" w:eastAsia="Calibri" w:hAnsi="Calibri" w:cs="Times New Roman"/>
        </w:rPr>
      </w:pPr>
    </w:p>
    <w:p w:rsidR="00137A9B" w:rsidRDefault="00137A9B" w:rsidP="00137A9B">
      <w:pPr>
        <w:spacing w:after="160" w:line="240" w:lineRule="auto"/>
        <w:rPr>
          <w:rFonts w:ascii="Calibri" w:eastAsia="Calibri" w:hAnsi="Calibri" w:cs="Times New Roman"/>
        </w:rPr>
      </w:pPr>
    </w:p>
    <w:p w:rsidR="00137A9B" w:rsidRDefault="00137A9B" w:rsidP="00137A9B">
      <w:pPr>
        <w:spacing w:after="160" w:line="240" w:lineRule="auto"/>
        <w:rPr>
          <w:rFonts w:ascii="Calibri" w:eastAsia="Calibri" w:hAnsi="Calibri" w:cs="Times New Roman"/>
        </w:rPr>
      </w:pPr>
    </w:p>
    <w:p w:rsidR="00137A9B" w:rsidRDefault="00137A9B" w:rsidP="00137A9B">
      <w:pPr>
        <w:spacing w:after="160" w:line="240" w:lineRule="auto"/>
        <w:rPr>
          <w:rFonts w:ascii="Calibri" w:eastAsia="Calibri" w:hAnsi="Calibri" w:cs="Times New Roman"/>
        </w:rPr>
      </w:pPr>
    </w:p>
    <w:p w:rsidR="00137A9B" w:rsidRDefault="00137A9B" w:rsidP="00137A9B">
      <w:pPr>
        <w:spacing w:after="160" w:line="240" w:lineRule="auto"/>
        <w:rPr>
          <w:rFonts w:ascii="Calibri" w:eastAsia="Calibri" w:hAnsi="Calibri" w:cs="Times New Roman"/>
        </w:rPr>
      </w:pPr>
    </w:p>
    <w:p w:rsidR="00137A9B" w:rsidRDefault="00137A9B" w:rsidP="00137A9B">
      <w:pPr>
        <w:spacing w:after="160" w:line="240" w:lineRule="auto"/>
        <w:rPr>
          <w:rFonts w:ascii="Calibri" w:eastAsia="Calibri" w:hAnsi="Calibri" w:cs="Times New Roman"/>
        </w:rPr>
      </w:pPr>
    </w:p>
    <w:p w:rsidR="00137A9B" w:rsidRPr="00137A9B" w:rsidRDefault="0068244A" w:rsidP="0068244A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</w:rPr>
        <w:lastRenderedPageBreak/>
        <w:t xml:space="preserve">             </w:t>
      </w:r>
      <w:r w:rsidR="00137A9B" w:rsidRPr="00137A9B">
        <w:rPr>
          <w:rFonts w:ascii="Times New Roman" w:eastAsia="Calibri" w:hAnsi="Times New Roman" w:cs="Times New Roman"/>
          <w:b/>
          <w:sz w:val="28"/>
          <w:szCs w:val="28"/>
          <w:u w:val="single"/>
        </w:rPr>
        <w:t>Права детей-сирот и детей, оставшихся без попечения родителей</w:t>
      </w:r>
    </w:p>
    <w:p w:rsidR="00137A9B" w:rsidRPr="00137A9B" w:rsidRDefault="00137A9B" w:rsidP="00137A9B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37A9B" w:rsidRPr="00137A9B" w:rsidRDefault="00137A9B" w:rsidP="00137A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7A9B">
        <w:rPr>
          <w:rFonts w:ascii="Times New Roman" w:eastAsia="Calibri" w:hAnsi="Times New Roman" w:cs="Times New Roman"/>
          <w:sz w:val="28"/>
          <w:szCs w:val="28"/>
        </w:rPr>
        <w:t>Федеральным законом от 21.12.1996 № 159-ФЗ «О дополнительных гарантиях по социальной поддержке детей-сирот и детей, оставшихся без попечения родителей»  установлены следующие гарантии.</w:t>
      </w:r>
    </w:p>
    <w:p w:rsidR="00137A9B" w:rsidRPr="00137A9B" w:rsidRDefault="00137A9B" w:rsidP="00137A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7A9B">
        <w:rPr>
          <w:rFonts w:ascii="Times New Roman" w:eastAsia="Calibri" w:hAnsi="Times New Roman" w:cs="Times New Roman"/>
          <w:b/>
          <w:bCs/>
          <w:sz w:val="28"/>
          <w:szCs w:val="28"/>
        </w:rPr>
        <w:t>Дополнительные гарантии права на образование:</w:t>
      </w:r>
    </w:p>
    <w:p w:rsidR="00137A9B" w:rsidRPr="00137A9B" w:rsidRDefault="00137A9B" w:rsidP="00137A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7A9B">
        <w:rPr>
          <w:rFonts w:ascii="Times New Roman" w:eastAsia="Calibri" w:hAnsi="Times New Roman" w:cs="Times New Roman"/>
          <w:sz w:val="28"/>
          <w:szCs w:val="28"/>
        </w:rPr>
        <w:t>Дети-сироты и дети, оставшиеся без попечения родителей, лица из числа детей-сирот и детей, оставшихся без попечения родителей, имеют право:</w:t>
      </w:r>
    </w:p>
    <w:p w:rsidR="00137A9B" w:rsidRPr="00137A9B" w:rsidRDefault="00137A9B" w:rsidP="00137A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7A9B">
        <w:rPr>
          <w:rFonts w:ascii="Times New Roman" w:eastAsia="Calibri" w:hAnsi="Times New Roman" w:cs="Times New Roman"/>
          <w:sz w:val="28"/>
          <w:szCs w:val="28"/>
        </w:rPr>
        <w:t>-на обучение на подготовительных отделениях образовательных организаций высшего образования за счет средств соответствующего бюджета бюджетной системы Российской Федерации;</w:t>
      </w:r>
    </w:p>
    <w:p w:rsidR="00137A9B" w:rsidRPr="00137A9B" w:rsidRDefault="00137A9B" w:rsidP="00137A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7A9B">
        <w:rPr>
          <w:rFonts w:ascii="Times New Roman" w:eastAsia="Calibri" w:hAnsi="Times New Roman" w:cs="Times New Roman"/>
          <w:sz w:val="28"/>
          <w:szCs w:val="28"/>
        </w:rPr>
        <w:t>-на получение второго среднего профессионального образования по программе подготовки квалифицированных рабочих, служащих по очной форме обучения за счет средств соответствующих бюджетов бюджетной системы Российской Федерации;</w:t>
      </w:r>
    </w:p>
    <w:p w:rsidR="00137A9B" w:rsidRPr="00137A9B" w:rsidRDefault="00137A9B" w:rsidP="00137A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7A9B">
        <w:rPr>
          <w:rFonts w:ascii="Times New Roman" w:eastAsia="Calibri" w:hAnsi="Times New Roman" w:cs="Times New Roman"/>
          <w:sz w:val="28"/>
          <w:szCs w:val="28"/>
        </w:rPr>
        <w:t xml:space="preserve">-на однократное прохождение </w:t>
      </w:r>
      <w:proofErr w:type="gramStart"/>
      <w:r w:rsidRPr="00137A9B">
        <w:rPr>
          <w:rFonts w:ascii="Times New Roman" w:eastAsia="Calibri" w:hAnsi="Times New Roman" w:cs="Times New Roman"/>
          <w:sz w:val="28"/>
          <w:szCs w:val="28"/>
        </w:rPr>
        <w:t>обучения по программам</w:t>
      </w:r>
      <w:proofErr w:type="gramEnd"/>
      <w:r w:rsidRPr="00137A9B">
        <w:rPr>
          <w:rFonts w:ascii="Times New Roman" w:eastAsia="Calibri" w:hAnsi="Times New Roman" w:cs="Times New Roman"/>
          <w:sz w:val="28"/>
          <w:szCs w:val="28"/>
        </w:rPr>
        <w:t xml:space="preserve"> профессиональной подготовки по профессиям рабочих, должностям служащих по очной форме обучения за счет средств бюджетов субъектов Российской Федерации. </w:t>
      </w:r>
      <w:bookmarkStart w:id="1" w:name="Par5"/>
      <w:bookmarkEnd w:id="1"/>
    </w:p>
    <w:p w:rsidR="00137A9B" w:rsidRPr="00137A9B" w:rsidRDefault="00137A9B" w:rsidP="00137A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37A9B">
        <w:rPr>
          <w:rFonts w:ascii="Times New Roman" w:eastAsia="Calibri" w:hAnsi="Times New Roman" w:cs="Times New Roman"/>
          <w:sz w:val="28"/>
          <w:szCs w:val="28"/>
        </w:rPr>
        <w:t>-обучающиеся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и (или) по программам профессиональной подготовки по профессиям рабочих, должностям служащих за счет средств бюджетов субъектов Российской Федерации или местных бюджетов, зачисляются на полное государственное обеспечение до завершения обучения по указанным образовательным программам;</w:t>
      </w:r>
      <w:proofErr w:type="gramEnd"/>
    </w:p>
    <w:p w:rsidR="00137A9B" w:rsidRPr="00137A9B" w:rsidRDefault="00137A9B" w:rsidP="00137A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37A9B">
        <w:rPr>
          <w:rFonts w:ascii="Times New Roman" w:eastAsia="Calibri" w:hAnsi="Times New Roman" w:cs="Times New Roman"/>
          <w:sz w:val="28"/>
          <w:szCs w:val="28"/>
        </w:rPr>
        <w:t>-обучающимся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Федерации, наряду с полным государственным обеспечением выплачиваются государственная социальная стипендия, ежегодное пособие на приобретение учебной литературы и письменных принадлежностей</w:t>
      </w:r>
      <w:bookmarkStart w:id="2" w:name="Par16"/>
      <w:bookmarkEnd w:id="2"/>
      <w:r w:rsidRPr="00137A9B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137A9B" w:rsidRPr="00137A9B" w:rsidRDefault="00137A9B" w:rsidP="00137A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37A9B">
        <w:rPr>
          <w:rFonts w:ascii="Times New Roman" w:eastAsia="Calibri" w:hAnsi="Times New Roman" w:cs="Times New Roman"/>
          <w:sz w:val="28"/>
          <w:szCs w:val="28"/>
        </w:rPr>
        <w:t>-обучающиеся по очной форме обучения по основным профессиональным образовательным программам за счет средств федерального бюджета, за исключением обучающихся в федеральных государственных образовательных организациях, осуществляющих подготовку кадров в интересах обороны и безопасности государства, обеспечения законности и правопорядка, обеспечиваются бесплатным проездом на городском, пригородном транспорте, в сельской местности на внутрирайонном транспорте (кроме такси), а также бесплатным проездом один раз в год к</w:t>
      </w:r>
      <w:proofErr w:type="gramEnd"/>
      <w:r w:rsidRPr="00137A9B">
        <w:rPr>
          <w:rFonts w:ascii="Times New Roman" w:eastAsia="Calibri" w:hAnsi="Times New Roman" w:cs="Times New Roman"/>
          <w:sz w:val="28"/>
          <w:szCs w:val="28"/>
        </w:rPr>
        <w:t xml:space="preserve"> месту жительства и обратно к месту учебы.</w:t>
      </w:r>
    </w:p>
    <w:p w:rsidR="00137A9B" w:rsidRPr="00137A9B" w:rsidRDefault="00137A9B" w:rsidP="00137A9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37A9B">
        <w:rPr>
          <w:rFonts w:ascii="Times New Roman" w:eastAsia="Calibri" w:hAnsi="Times New Roman" w:cs="Times New Roman"/>
          <w:b/>
          <w:bCs/>
          <w:sz w:val="28"/>
          <w:szCs w:val="28"/>
        </w:rPr>
        <w:t>Дополнительные гарантии права на медицинское обеспечение:</w:t>
      </w:r>
    </w:p>
    <w:p w:rsidR="00137A9B" w:rsidRPr="00137A9B" w:rsidRDefault="00137A9B" w:rsidP="00137A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7A9B">
        <w:rPr>
          <w:rFonts w:ascii="Times New Roman" w:eastAsia="Calibri" w:hAnsi="Times New Roman" w:cs="Times New Roman"/>
          <w:sz w:val="28"/>
          <w:szCs w:val="28"/>
        </w:rPr>
        <w:t xml:space="preserve">-предоставляется бесплатная медицинская помощь в медицинских организациях государственной системы здравоохранения и муниципальной системы здравоохранения, в том числе высокотехнологичная медицинская </w:t>
      </w:r>
      <w:r w:rsidRPr="00137A9B">
        <w:rPr>
          <w:rFonts w:ascii="Times New Roman" w:eastAsia="Calibri" w:hAnsi="Times New Roman" w:cs="Times New Roman"/>
          <w:sz w:val="28"/>
          <w:szCs w:val="28"/>
        </w:rPr>
        <w:lastRenderedPageBreak/>
        <w:t>помощь, проведение диспансеризации, оздоровления, регулярных медицинских осмотров, и осуществляется их направление на лечение за пределы территории Российской Федерации за счет бюджетных ассигнований федерального бюджета;</w:t>
      </w:r>
    </w:p>
    <w:p w:rsidR="00137A9B" w:rsidRPr="00137A9B" w:rsidRDefault="00137A9B" w:rsidP="00137A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7A9B">
        <w:rPr>
          <w:rFonts w:ascii="Times New Roman" w:eastAsia="Calibri" w:hAnsi="Times New Roman" w:cs="Times New Roman"/>
          <w:sz w:val="28"/>
          <w:szCs w:val="28"/>
        </w:rPr>
        <w:t xml:space="preserve">-предоставляются путевки в организации отдыха детей и их оздоровления (в санаторно-курортные организации - при наличии медицинских показаний), а также оплачивается проезд к месту лечения (отдыха) и обратно. </w:t>
      </w:r>
    </w:p>
    <w:p w:rsidR="00137A9B" w:rsidRPr="00137A9B" w:rsidRDefault="00137A9B" w:rsidP="00137A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7A9B">
        <w:rPr>
          <w:rFonts w:ascii="Times New Roman" w:eastAsia="Calibri" w:hAnsi="Times New Roman" w:cs="Times New Roman"/>
          <w:b/>
          <w:bCs/>
          <w:sz w:val="28"/>
          <w:szCs w:val="28"/>
        </w:rPr>
        <w:t>Дополнительные гарантии прав на имущество и жилое помещение:</w:t>
      </w:r>
    </w:p>
    <w:p w:rsidR="00137A9B" w:rsidRPr="00137A9B" w:rsidRDefault="00137A9B" w:rsidP="00137A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Par14"/>
      <w:bookmarkEnd w:id="3"/>
      <w:proofErr w:type="gramStart"/>
      <w:r w:rsidRPr="00137A9B">
        <w:rPr>
          <w:rFonts w:ascii="Times New Roman" w:eastAsia="Calibri" w:hAnsi="Times New Roman" w:cs="Times New Roman"/>
          <w:sz w:val="28"/>
          <w:szCs w:val="28"/>
        </w:rPr>
        <w:t>Детям-сиротам и детям, оставшимся без попечения родителей, лицам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детям-сиротам и детям, оставшимся без попечения родителей, лицам из числа детей-сирот и детей, оставшихся без попечения родителей</w:t>
      </w:r>
      <w:proofErr w:type="gramEnd"/>
      <w:r w:rsidRPr="00137A9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Pr="00137A9B">
        <w:rPr>
          <w:rFonts w:ascii="Times New Roman" w:eastAsia="Calibri" w:hAnsi="Times New Roman" w:cs="Times New Roman"/>
          <w:sz w:val="28"/>
          <w:szCs w:val="28"/>
        </w:rPr>
        <w:t>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помещений.</w:t>
      </w:r>
      <w:proofErr w:type="gramEnd"/>
    </w:p>
    <w:p w:rsidR="00137A9B" w:rsidRPr="00137A9B" w:rsidRDefault="00137A9B" w:rsidP="00137A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7A9B">
        <w:rPr>
          <w:rFonts w:ascii="Times New Roman" w:eastAsia="Calibri" w:hAnsi="Times New Roman" w:cs="Times New Roman"/>
          <w:sz w:val="28"/>
          <w:szCs w:val="28"/>
        </w:rPr>
        <w:t xml:space="preserve">Жилые помещения предоставляются по достижении возраста 18 лет, а также в случае приобретения полной дееспособности до достижения совершеннолетия. </w:t>
      </w:r>
    </w:p>
    <w:p w:rsidR="00137A9B" w:rsidRPr="00137A9B" w:rsidRDefault="00137A9B" w:rsidP="00137A9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37A9B">
        <w:rPr>
          <w:rFonts w:ascii="Times New Roman" w:eastAsia="Calibri" w:hAnsi="Times New Roman" w:cs="Times New Roman"/>
          <w:b/>
          <w:bCs/>
          <w:sz w:val="28"/>
          <w:szCs w:val="28"/>
        </w:rPr>
        <w:t>Дополнительные гарантии права на труд и на социальную защиту от безработицы</w:t>
      </w:r>
    </w:p>
    <w:p w:rsidR="00137A9B" w:rsidRPr="00137A9B" w:rsidRDefault="00137A9B" w:rsidP="00137A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37A9B">
        <w:rPr>
          <w:rFonts w:ascii="Times New Roman" w:eastAsia="Calibri" w:hAnsi="Times New Roman" w:cs="Times New Roman"/>
          <w:sz w:val="28"/>
          <w:szCs w:val="28"/>
        </w:rPr>
        <w:t>Органы государственной службы занятости населения  при обращении к ним детей-сирот и детей, оставшихся без попечения родителей, лиц из числа детей-сирот и детей, оставшихся без попечения родителей, оказывают содействие указанным лицам в подборе подходящей работы и трудоустройстве, организуют их профессиональную ориентацию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образования.</w:t>
      </w:r>
      <w:proofErr w:type="gramEnd"/>
    </w:p>
    <w:p w:rsidR="00137A9B" w:rsidRPr="00137A9B" w:rsidRDefault="00137A9B" w:rsidP="00137A9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37A9B">
        <w:rPr>
          <w:rFonts w:ascii="Times New Roman" w:eastAsia="Calibri" w:hAnsi="Times New Roman" w:cs="Times New Roman"/>
          <w:b/>
          <w:bCs/>
          <w:sz w:val="28"/>
          <w:szCs w:val="28"/>
        </w:rPr>
        <w:t>Судебная защита прав детей-сирот и детей, оставшихся без попечения родителей</w:t>
      </w:r>
    </w:p>
    <w:p w:rsidR="00137A9B" w:rsidRPr="00137A9B" w:rsidRDefault="00137A9B" w:rsidP="00137A9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37A9B">
        <w:rPr>
          <w:rFonts w:ascii="Times New Roman" w:eastAsia="Calibri" w:hAnsi="Times New Roman" w:cs="Times New Roman"/>
          <w:sz w:val="28"/>
          <w:szCs w:val="28"/>
        </w:rPr>
        <w:t xml:space="preserve">Дети-сироты и дети, оставшиеся без попечения родителей, имеют право на бесплатную юридическую помощь в соответствии с Федеральным </w:t>
      </w:r>
      <w:hyperlink r:id="rId37" w:history="1">
        <w:r w:rsidRPr="00137A9B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законом</w:t>
        </w:r>
      </w:hyperlink>
      <w:r w:rsidRPr="00137A9B">
        <w:rPr>
          <w:rFonts w:ascii="Times New Roman" w:eastAsia="Calibri" w:hAnsi="Times New Roman" w:cs="Times New Roman"/>
          <w:sz w:val="28"/>
          <w:szCs w:val="28"/>
        </w:rPr>
        <w:t xml:space="preserve"> «О бесплатной юридической помощи в Российской Федерации».</w:t>
      </w:r>
    </w:p>
    <w:p w:rsidR="00DF1415" w:rsidRDefault="00DF1415" w:rsidP="00137A9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F1415" w:rsidRDefault="00DF1415" w:rsidP="00137A9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F1415" w:rsidRDefault="00DF1415" w:rsidP="00137A9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F1415" w:rsidRDefault="00DF1415" w:rsidP="00137A9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37A9B" w:rsidRPr="00137A9B" w:rsidRDefault="00137A9B" w:rsidP="00137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7A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Право несовершеннолетних на образование, охрану жизни и здоровья во время образовательного процесса</w:t>
      </w:r>
    </w:p>
    <w:p w:rsidR="00137A9B" w:rsidRPr="00137A9B" w:rsidRDefault="00137A9B" w:rsidP="00137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A9B" w:rsidRPr="00137A9B" w:rsidRDefault="00137A9B" w:rsidP="00137A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A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Права несовершеннолетних в сфере образования регулируются Федеральным законом «Об образовании в Российской Федерации» № 273-ФЗ от 29 декабря 2012 года. </w:t>
      </w:r>
    </w:p>
    <w:p w:rsidR="00137A9B" w:rsidRPr="00137A9B" w:rsidRDefault="00137A9B" w:rsidP="00137A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Образование - единый целенаправленный процесс воспитания и обучения, являющийся общественно значимым благом и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</w:t>
      </w:r>
      <w:proofErr w:type="gramStart"/>
      <w:r w:rsidRPr="00137A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компетенции</w:t>
      </w:r>
      <w:proofErr w:type="gramEnd"/>
      <w:r w:rsidRPr="00137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определенных объема и сложности в целях интеллектуального, духовно-нравственного, творческого, физического и (или) профессионального развития человека, удовлетворения его образовательных потребностей и интересов.</w:t>
      </w:r>
    </w:p>
    <w:p w:rsidR="00137A9B" w:rsidRPr="00137A9B" w:rsidRDefault="00137A9B" w:rsidP="00137A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A9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политика и правовое регулирование отношений в сфере образования основываются на следующих принципах:</w:t>
      </w:r>
    </w:p>
    <w:p w:rsidR="00137A9B" w:rsidRPr="00137A9B" w:rsidRDefault="00137A9B" w:rsidP="00137A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A9B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признание приоритетности образования;</w:t>
      </w:r>
    </w:p>
    <w:p w:rsidR="00137A9B" w:rsidRPr="00137A9B" w:rsidRDefault="00137A9B" w:rsidP="00137A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A9B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обеспечение права каждого человека на образование, недопустимость дискриминации в сфере образования;</w:t>
      </w:r>
    </w:p>
    <w:p w:rsidR="00137A9B" w:rsidRPr="00137A9B" w:rsidRDefault="00137A9B" w:rsidP="00137A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A9B">
        <w:rPr>
          <w:rFonts w:ascii="Times New Roman" w:eastAsia="Times New Roman" w:hAnsi="Times New Roman" w:cs="Times New Roman"/>
          <w:sz w:val="28"/>
          <w:szCs w:val="28"/>
          <w:lang w:eastAsia="ru-RU"/>
        </w:rPr>
        <w:t>3) гуманистический характер образования, приоритет жизни и здоровья человека, прав и свобод личности, свободного развития личности, воспитание взаимоуважения, трудолюбия, гражданственности, патриотизма, ответственности, правовой культуры, бережного отношения к природе и окружающей среде, рационального природопользования;</w:t>
      </w:r>
    </w:p>
    <w:p w:rsidR="00137A9B" w:rsidRPr="00137A9B" w:rsidRDefault="00137A9B" w:rsidP="00137A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A9B">
        <w:rPr>
          <w:rFonts w:ascii="Times New Roman" w:eastAsia="Times New Roman" w:hAnsi="Times New Roman" w:cs="Times New Roman"/>
          <w:sz w:val="28"/>
          <w:szCs w:val="28"/>
          <w:lang w:eastAsia="ru-RU"/>
        </w:rPr>
        <w:t>4) единство образовательного пространства на территории Российской Федерации, защита и развитие этнокультурных особенностей и традиций народов Российской Федерации в условиях многонационального государства;</w:t>
      </w:r>
    </w:p>
    <w:p w:rsidR="00137A9B" w:rsidRPr="00137A9B" w:rsidRDefault="00137A9B" w:rsidP="00137A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A9B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основе;</w:t>
      </w:r>
    </w:p>
    <w:p w:rsidR="00137A9B" w:rsidRPr="00137A9B" w:rsidRDefault="00137A9B" w:rsidP="00137A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A9B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светский характер образования в государственных, муниципальных организациях, осуществляющих образовательную деятельность;</w:t>
      </w:r>
    </w:p>
    <w:p w:rsidR="00137A9B" w:rsidRPr="00137A9B" w:rsidRDefault="00137A9B" w:rsidP="00137A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7A9B">
        <w:rPr>
          <w:rFonts w:ascii="Times New Roman" w:eastAsia="Times New Roman" w:hAnsi="Times New Roman" w:cs="Times New Roman"/>
          <w:sz w:val="28"/>
          <w:szCs w:val="28"/>
          <w:lang w:eastAsia="ru-RU"/>
        </w:rPr>
        <w:t>7) свобода выбора получения образования согласно склонностям и потребностям человека, создание условий для самореализации каждого человека, свободное развитие его способностей, включая предоставление права выбора форм получения образования, форм обучения, организации, осуществляющей образовательную деятельность, направленности образования в пределах, предоставленных системой образования, а также предоставление педагогическим работникам свободы в выборе форм обучения, методов обучения и воспитания;</w:t>
      </w:r>
      <w:proofErr w:type="gramEnd"/>
    </w:p>
    <w:p w:rsidR="00137A9B" w:rsidRPr="00137A9B" w:rsidRDefault="00137A9B" w:rsidP="00137A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A9B">
        <w:rPr>
          <w:rFonts w:ascii="Times New Roman" w:eastAsia="Times New Roman" w:hAnsi="Times New Roman" w:cs="Times New Roman"/>
          <w:sz w:val="28"/>
          <w:szCs w:val="28"/>
          <w:lang w:eastAsia="ru-RU"/>
        </w:rPr>
        <w:t>8) обеспечение права на образование в течение всей жизни в соответствии с потребностями личности, адаптивность системы образования к уровню подготовки, особенностям развития, способностям и интересам человека;</w:t>
      </w:r>
    </w:p>
    <w:p w:rsidR="00137A9B" w:rsidRPr="00137A9B" w:rsidRDefault="00137A9B" w:rsidP="00137A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A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9) автономия образовательных организаций, академические права и свободы педагогических работников и обучающихся, предусмотренные настоящим Федеральным законом, информационная открытость и публичная отчетность образовательных организаций;</w:t>
      </w:r>
    </w:p>
    <w:p w:rsidR="00137A9B" w:rsidRPr="00137A9B" w:rsidRDefault="00137A9B" w:rsidP="00137A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</w:t>
      </w:r>
      <w:proofErr w:type="gramStart"/>
      <w:r w:rsidRPr="00137A9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демократический характер</w:t>
      </w:r>
      <w:proofErr w:type="gramEnd"/>
      <w:r w:rsidRPr="00137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образованием, обеспечение прав педагогических работников, обучающихся, родителей (законных представителей) несовершеннолетних обучающихся на участие в управлении образовательными организациями;</w:t>
      </w:r>
    </w:p>
    <w:p w:rsidR="00137A9B" w:rsidRPr="00137A9B" w:rsidRDefault="00137A9B" w:rsidP="00137A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A9B">
        <w:rPr>
          <w:rFonts w:ascii="Times New Roman" w:eastAsia="Times New Roman" w:hAnsi="Times New Roman" w:cs="Times New Roman"/>
          <w:sz w:val="28"/>
          <w:szCs w:val="28"/>
          <w:lang w:eastAsia="ru-RU"/>
        </w:rPr>
        <w:t>11) недопустимость ограничения или устранения конкуренции в сфере образования;</w:t>
      </w:r>
    </w:p>
    <w:p w:rsidR="00137A9B" w:rsidRPr="00137A9B" w:rsidRDefault="00137A9B" w:rsidP="00137A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A9B">
        <w:rPr>
          <w:rFonts w:ascii="Times New Roman" w:eastAsia="Times New Roman" w:hAnsi="Times New Roman" w:cs="Times New Roman"/>
          <w:sz w:val="28"/>
          <w:szCs w:val="28"/>
          <w:lang w:eastAsia="ru-RU"/>
        </w:rPr>
        <w:t>12) сочетание государственного и договорного регулирования отношений в сфере образования.</w:t>
      </w:r>
    </w:p>
    <w:p w:rsidR="00137A9B" w:rsidRPr="00137A9B" w:rsidRDefault="00137A9B" w:rsidP="00137A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A9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Российской Федерации гарантируется право каждого человека на образование. Право на образование в Российской Федерации гарантируется независимо от пола, расы, национальности, языка, происхождения, имущественного, социального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обстоятельств.</w:t>
      </w:r>
    </w:p>
    <w:p w:rsidR="00137A9B" w:rsidRPr="00137A9B" w:rsidRDefault="00137A9B" w:rsidP="00137A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A9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дошкольного, начального общего, основного общего и среднего общего образования, среднего профессионального образования, а также на конкурсной основе бесплатность высшего образования, если образование данного уровня гражданин получает впервые.</w:t>
      </w:r>
    </w:p>
    <w:p w:rsidR="00137A9B" w:rsidRPr="00137A9B" w:rsidRDefault="00137A9B" w:rsidP="00137A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A9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Российской Федерации реализация права каждого человека на образование обеспечивается путем создания федеральными государственными органами, органами государственной власти субъектов Российской Федерации и органами местного самоуправления соответствующих социально-экономических условий для его получения, расширения возможностей удовлетворять потребности человека в получении образования различных уровня и направленности в течение всей жизни.</w:t>
      </w:r>
    </w:p>
    <w:p w:rsidR="00137A9B" w:rsidRPr="00137A9B" w:rsidRDefault="00137A9B" w:rsidP="00137A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A9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права каждого человека на образование федеральными государственными органами, органами государственной власти субъектов Российской Федерации и органами местного самоуправления:</w:t>
      </w:r>
    </w:p>
    <w:p w:rsidR="00137A9B" w:rsidRPr="00137A9B" w:rsidRDefault="00137A9B" w:rsidP="00137A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7A9B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создаются необходимые условия для получения без дискриминации качественного образования лицами с ограниченными возможностями здоровья,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языков, методов и способов общения и условия, в максимальной степени способствующие получению образования определенного уровня и определенной направленности, а также социальному развитию этих</w:t>
      </w:r>
      <w:proofErr w:type="gramEnd"/>
      <w:r w:rsidRPr="00137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лиц, в том числе посредством организации инклюзивного образования лиц с ограниченными возможностями здоровья;</w:t>
      </w:r>
    </w:p>
    <w:p w:rsidR="00137A9B" w:rsidRPr="00137A9B" w:rsidRDefault="00137A9B" w:rsidP="00137A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A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оказывается содействие лицам, которые проявили выдающиеся способности и к которым в соответствии с настоящим Федеральным законом относятся обучающиеся, показавшие высокий уровень интеллектуального развития и творческих способностей в определенной сфере учебной и научно-исследовательской деятельности, в научно-техническом и художественном творчестве, в физической культуре и спорте;</w:t>
      </w:r>
    </w:p>
    <w:p w:rsidR="00137A9B" w:rsidRPr="00137A9B" w:rsidRDefault="00137A9B" w:rsidP="00137A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A9B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осуществляется полностью или частично финансовое обеспечение содержания лиц, нуждающихся в социальной поддержке в соответствии с законодательством Российской Федерации, в период получения ими образования.</w:t>
      </w:r>
    </w:p>
    <w:p w:rsidR="00137A9B" w:rsidRPr="00137A9B" w:rsidRDefault="00137A9B" w:rsidP="00137A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A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организация обязана осуществлять свою деятельность в соответствии с законодательством об образовании, в том числе:</w:t>
      </w:r>
    </w:p>
    <w:p w:rsidR="00137A9B" w:rsidRPr="00137A9B" w:rsidRDefault="00137A9B" w:rsidP="00137A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A9B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обеспечивать реализацию в полном объеме образовательных программ,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обучающихся;</w:t>
      </w:r>
    </w:p>
    <w:p w:rsidR="00137A9B" w:rsidRPr="00137A9B" w:rsidRDefault="00137A9B" w:rsidP="00137A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7A9B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создавать безопасные условия обучения, воспитания обучающихся, присмотра и ухода за обучающимися, их содержания в соответствии с установленными нормами, обеспечивающими жизнь и здоровье обучающихся, работников образовательной организации;</w:t>
      </w:r>
      <w:proofErr w:type="gramEnd"/>
    </w:p>
    <w:p w:rsidR="00137A9B" w:rsidRPr="00137A9B" w:rsidRDefault="00137A9B" w:rsidP="00137A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A9B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соблюдать права и свободы обучающихся, родителей (законных представителей) несовершеннолетних обучающихся, работников образовательной организации.</w:t>
      </w:r>
    </w:p>
    <w:p w:rsidR="00137A9B" w:rsidRPr="00137A9B" w:rsidRDefault="00137A9B" w:rsidP="00137A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7A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функций, отнесенных к ее компетенции, за реализацию не в полном объеме образовательных программ в соответствии с учебным планом, качество образования своих выпускников, а также за жизнь и здоровье обучающихся, работников образовательной организации.</w:t>
      </w:r>
      <w:proofErr w:type="gramEnd"/>
      <w:r w:rsidRPr="00137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нарушение или незаконное ограничение права на образование и предусмотренных законодательством об образовании прав и свобод обучающихся, родителей (законных представителей) несовершеннолетних обучающихся,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правонарушениях.</w:t>
      </w:r>
    </w:p>
    <w:p w:rsidR="00137A9B" w:rsidRPr="00137A9B" w:rsidRDefault="00137A9B" w:rsidP="00137A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7A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137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предоставляются академические права на:</w:t>
      </w:r>
    </w:p>
    <w:p w:rsidR="00137A9B" w:rsidRPr="00137A9B" w:rsidRDefault="00137A9B" w:rsidP="00137A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A9B">
        <w:rPr>
          <w:rFonts w:ascii="Times New Roman" w:eastAsia="Times New Roman" w:hAnsi="Times New Roman" w:cs="Times New Roman"/>
          <w:sz w:val="28"/>
          <w:szCs w:val="28"/>
          <w:lang w:eastAsia="ru-RU"/>
        </w:rPr>
        <w:t>1) выбор организации, осуществляющей образовательную деятельность, формы получения образования и формы обучения после получения основного общего образования или после достижения восемнадцати лет;</w:t>
      </w:r>
    </w:p>
    <w:p w:rsidR="00137A9B" w:rsidRPr="00137A9B" w:rsidRDefault="00137A9B" w:rsidP="00137A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предоставление условий для обучения с учетом особенностей их психофизического развития и состояния здоровья, в том числе получение </w:t>
      </w:r>
      <w:r w:rsidRPr="00137A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социально-педагогической и психологической помощи, бесплатной психолого-медико-педагогической коррекции;</w:t>
      </w:r>
    </w:p>
    <w:p w:rsidR="00137A9B" w:rsidRPr="00137A9B" w:rsidRDefault="00137A9B" w:rsidP="00137A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gramStart"/>
      <w:r w:rsidRPr="00137A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Pr="00137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актами;</w:t>
      </w:r>
    </w:p>
    <w:p w:rsidR="00137A9B" w:rsidRPr="00137A9B" w:rsidRDefault="00137A9B" w:rsidP="00137A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A9B">
        <w:rPr>
          <w:rFonts w:ascii="Times New Roman" w:eastAsia="Times New Roman" w:hAnsi="Times New Roman" w:cs="Times New Roman"/>
          <w:sz w:val="28"/>
          <w:szCs w:val="28"/>
          <w:lang w:eastAsia="ru-RU"/>
        </w:rPr>
        <w:t>4)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образования, образовательных стандартов в порядке, установленном локальными нормативными актами (указанное право может быть ограничено условиями договора о целевом обучении);</w:t>
      </w:r>
    </w:p>
    <w:p w:rsidR="00137A9B" w:rsidRPr="00137A9B" w:rsidRDefault="00137A9B" w:rsidP="00137A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7A9B">
        <w:rPr>
          <w:rFonts w:ascii="Times New Roman" w:eastAsia="Times New Roman" w:hAnsi="Times New Roman" w:cs="Times New Roman"/>
          <w:sz w:val="28"/>
          <w:szCs w:val="28"/>
          <w:lang w:eastAsia="ru-RU"/>
        </w:rPr>
        <w:t>5) выбор факультативных (необязательных для данного уровня образования, профессии, специальности или направления подготовки) и элективных (избираемых в обязательном порядке) учебных предметов, курсов, дисциплин (модулей) из перечня, предлагаемого организацией, осуществляющей образовательную деятельность (после получения основного общего образования);</w:t>
      </w:r>
      <w:proofErr w:type="gramEnd"/>
    </w:p>
    <w:p w:rsidR="00137A9B" w:rsidRPr="00137A9B" w:rsidRDefault="00137A9B" w:rsidP="00137A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7A9B">
        <w:rPr>
          <w:rFonts w:ascii="Times New Roman" w:eastAsia="Times New Roman" w:hAnsi="Times New Roman" w:cs="Times New Roman"/>
          <w:sz w:val="28"/>
          <w:szCs w:val="28"/>
          <w:lang w:eastAsia="ru-RU"/>
        </w:rPr>
        <w:t>6) освоение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 организации, осуществляющей образовательную деятельность, в установленном ею порядке, а также преподаваемых в других организациях, осуществляющих образовательную деятельность, учебных предметов, курсов, дисциплин (модулей), одновременное освоение нескольких основных профессиональных образовательных программ;</w:t>
      </w:r>
      <w:proofErr w:type="gramEnd"/>
    </w:p>
    <w:p w:rsidR="00137A9B" w:rsidRPr="00137A9B" w:rsidRDefault="00137A9B" w:rsidP="00137A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A9B">
        <w:rPr>
          <w:rFonts w:ascii="Times New Roman" w:eastAsia="Times New Roman" w:hAnsi="Times New Roman" w:cs="Times New Roman"/>
          <w:sz w:val="28"/>
          <w:szCs w:val="28"/>
          <w:lang w:eastAsia="ru-RU"/>
        </w:rPr>
        <w:t>7) зачет организацией, осуществляющей образовательную деятельность, в установленном ею порядке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деятельность;</w:t>
      </w:r>
    </w:p>
    <w:p w:rsidR="00137A9B" w:rsidRPr="00137A9B" w:rsidRDefault="00137A9B" w:rsidP="00137A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A9B">
        <w:rPr>
          <w:rFonts w:ascii="Times New Roman" w:eastAsia="Times New Roman" w:hAnsi="Times New Roman" w:cs="Times New Roman"/>
          <w:sz w:val="28"/>
          <w:szCs w:val="28"/>
          <w:lang w:eastAsia="ru-RU"/>
        </w:rPr>
        <w:t>8) отсрочку от призыва на военную службу, предоставляемую в соответствии с Федеральным законом от 28 марта 1998 года N 53-ФЗ "О воинской обязанности и военной службе";</w:t>
      </w:r>
    </w:p>
    <w:p w:rsidR="00137A9B" w:rsidRPr="00137A9B" w:rsidRDefault="00137A9B" w:rsidP="00137A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A9B">
        <w:rPr>
          <w:rFonts w:ascii="Times New Roman" w:eastAsia="Times New Roman" w:hAnsi="Times New Roman" w:cs="Times New Roman"/>
          <w:sz w:val="28"/>
          <w:szCs w:val="28"/>
          <w:lang w:eastAsia="ru-RU"/>
        </w:rPr>
        <w:t>9)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137A9B" w:rsidRPr="00137A9B" w:rsidRDefault="00137A9B" w:rsidP="00137A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A9B">
        <w:rPr>
          <w:rFonts w:ascii="Times New Roman" w:eastAsia="Times New Roman" w:hAnsi="Times New Roman" w:cs="Times New Roman"/>
          <w:sz w:val="28"/>
          <w:szCs w:val="28"/>
          <w:lang w:eastAsia="ru-RU"/>
        </w:rPr>
        <w:t>10) свободу совести, информации, свободное выражение собственных взглядов и убеждений;</w:t>
      </w:r>
    </w:p>
    <w:p w:rsidR="00137A9B" w:rsidRPr="00137A9B" w:rsidRDefault="00137A9B" w:rsidP="00137A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A9B">
        <w:rPr>
          <w:rFonts w:ascii="Times New Roman" w:eastAsia="Times New Roman" w:hAnsi="Times New Roman" w:cs="Times New Roman"/>
          <w:sz w:val="28"/>
          <w:szCs w:val="28"/>
          <w:lang w:eastAsia="ru-RU"/>
        </w:rPr>
        <w:t>11) каникулы -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графиком;</w:t>
      </w:r>
    </w:p>
    <w:p w:rsidR="00137A9B" w:rsidRPr="00137A9B" w:rsidRDefault="00137A9B" w:rsidP="00137A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7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12) академический отпуск в порядке и по основаниям, которые установлены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</w:t>
      </w:r>
      <w:r w:rsidRPr="00137A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а также отпуск по беременности и родам, отпуск по</w:t>
      </w:r>
      <w:proofErr w:type="gramEnd"/>
      <w:r w:rsidRPr="00137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уходу за ребенком до достижения им возраста трех лет в порядке, установленном федеральными законами;</w:t>
      </w:r>
    </w:p>
    <w:p w:rsidR="00137A9B" w:rsidRPr="00137A9B" w:rsidRDefault="00137A9B" w:rsidP="00137A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A9B">
        <w:rPr>
          <w:rFonts w:ascii="Times New Roman" w:eastAsia="Times New Roman" w:hAnsi="Times New Roman" w:cs="Times New Roman"/>
          <w:sz w:val="28"/>
          <w:szCs w:val="28"/>
          <w:lang w:eastAsia="ru-RU"/>
        </w:rPr>
        <w:t>13) перевод для получения образования по другой профессии, специальности и (или) направлению подготовки, по другой форме обучения в порядке, установленном законодательством об образовании;</w:t>
      </w:r>
    </w:p>
    <w:p w:rsidR="00137A9B" w:rsidRPr="00137A9B" w:rsidRDefault="00137A9B" w:rsidP="00137A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7A9B">
        <w:rPr>
          <w:rFonts w:ascii="Times New Roman" w:eastAsia="Times New Roman" w:hAnsi="Times New Roman" w:cs="Times New Roman"/>
          <w:sz w:val="28"/>
          <w:szCs w:val="28"/>
          <w:lang w:eastAsia="ru-RU"/>
        </w:rPr>
        <w:t>14) переход с платного обучения на бесплатное обучение в случаях и в порядке, которые предусмотрены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образования;</w:t>
      </w:r>
      <w:proofErr w:type="gramEnd"/>
    </w:p>
    <w:p w:rsidR="00137A9B" w:rsidRPr="00137A9B" w:rsidRDefault="00137A9B" w:rsidP="00137A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7A9B">
        <w:rPr>
          <w:rFonts w:ascii="Times New Roman" w:eastAsia="Times New Roman" w:hAnsi="Times New Roman" w:cs="Times New Roman"/>
          <w:sz w:val="28"/>
          <w:szCs w:val="28"/>
          <w:lang w:eastAsia="ru-RU"/>
        </w:rPr>
        <w:t>15) перевод в другую образовательную организацию, реализующую образовательную программу соответствующего уровня, в порядке, предусмотренном в зависимости от уровня образовательных программ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или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образования;</w:t>
      </w:r>
      <w:proofErr w:type="gramEnd"/>
    </w:p>
    <w:p w:rsidR="00137A9B" w:rsidRPr="00137A9B" w:rsidRDefault="00137A9B" w:rsidP="00137A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A9B">
        <w:rPr>
          <w:rFonts w:ascii="Times New Roman" w:eastAsia="Times New Roman" w:hAnsi="Times New Roman" w:cs="Times New Roman"/>
          <w:sz w:val="28"/>
          <w:szCs w:val="28"/>
          <w:lang w:eastAsia="ru-RU"/>
        </w:rPr>
        <w:t>16) восстановление для получения образования в образовательной организации, реализующей основные профессиональные образовательные программы, в порядке, установленном законодательством об образовании;</w:t>
      </w:r>
    </w:p>
    <w:p w:rsidR="00137A9B" w:rsidRPr="00137A9B" w:rsidRDefault="00137A9B" w:rsidP="00137A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A9B">
        <w:rPr>
          <w:rFonts w:ascii="Times New Roman" w:eastAsia="Times New Roman" w:hAnsi="Times New Roman" w:cs="Times New Roman"/>
          <w:sz w:val="28"/>
          <w:szCs w:val="28"/>
          <w:lang w:eastAsia="ru-RU"/>
        </w:rPr>
        <w:t>17) участие в управлении образовательной организацией в порядке, установленном ее уставом;</w:t>
      </w:r>
    </w:p>
    <w:p w:rsidR="00137A9B" w:rsidRPr="00137A9B" w:rsidRDefault="00137A9B" w:rsidP="00137A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A9B">
        <w:rPr>
          <w:rFonts w:ascii="Times New Roman" w:eastAsia="Times New Roman" w:hAnsi="Times New Roman" w:cs="Times New Roman"/>
          <w:sz w:val="28"/>
          <w:szCs w:val="28"/>
          <w:lang w:eastAsia="ru-RU"/>
        </w:rPr>
        <w:t>18) 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образовательной организации;</w:t>
      </w:r>
    </w:p>
    <w:p w:rsidR="00137A9B" w:rsidRPr="00137A9B" w:rsidRDefault="00137A9B" w:rsidP="00137A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A9B">
        <w:rPr>
          <w:rFonts w:ascii="Times New Roman" w:eastAsia="Times New Roman" w:hAnsi="Times New Roman" w:cs="Times New Roman"/>
          <w:sz w:val="28"/>
          <w:szCs w:val="28"/>
          <w:lang w:eastAsia="ru-RU"/>
        </w:rPr>
        <w:t>19) обжалование актов образовательной организации в установленном законодательством Российской Федерации порядке;</w:t>
      </w:r>
    </w:p>
    <w:p w:rsidR="00137A9B" w:rsidRPr="00137A9B" w:rsidRDefault="00137A9B" w:rsidP="00137A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A9B">
        <w:rPr>
          <w:rFonts w:ascii="Times New Roman" w:eastAsia="Times New Roman" w:hAnsi="Times New Roman" w:cs="Times New Roman"/>
          <w:sz w:val="28"/>
          <w:szCs w:val="28"/>
          <w:lang w:eastAsia="ru-RU"/>
        </w:rPr>
        <w:t>20) бесплатное пользование библиотечно-информационными ресурсами, учебной, производственной, научной базой образовательной организации;</w:t>
      </w:r>
    </w:p>
    <w:p w:rsidR="00137A9B" w:rsidRPr="00137A9B" w:rsidRDefault="00137A9B" w:rsidP="00137A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A9B">
        <w:rPr>
          <w:rFonts w:ascii="Times New Roman" w:eastAsia="Times New Roman" w:hAnsi="Times New Roman" w:cs="Times New Roman"/>
          <w:sz w:val="28"/>
          <w:szCs w:val="28"/>
          <w:lang w:eastAsia="ru-RU"/>
        </w:rPr>
        <w:t>21) пользование в порядке, установленном локальными нормативными актами, лечебно-оздоровительной инфраструктурой, объектами культуры и объектами спорта образовательной организации;</w:t>
      </w:r>
    </w:p>
    <w:p w:rsidR="00137A9B" w:rsidRPr="00137A9B" w:rsidRDefault="00137A9B" w:rsidP="00137A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A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22)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:rsidR="00137A9B" w:rsidRPr="00137A9B" w:rsidRDefault="00137A9B" w:rsidP="00137A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A9B">
        <w:rPr>
          <w:rFonts w:ascii="Times New Roman" w:eastAsia="Times New Roman" w:hAnsi="Times New Roman" w:cs="Times New Roman"/>
          <w:sz w:val="28"/>
          <w:szCs w:val="28"/>
          <w:lang w:eastAsia="ru-RU"/>
        </w:rPr>
        <w:t>23) участие в соответствии с законодательством Российской Федерации в научно-исследовательской, научно-технической, экспериментальной и инновационной деятельности, осуществляемой образовательной организацией, под руководством научно-педагогических работников образовательных организаций высшего образования и (или) научных работников научных организаций;</w:t>
      </w:r>
    </w:p>
    <w:p w:rsidR="00137A9B" w:rsidRPr="00137A9B" w:rsidRDefault="00137A9B" w:rsidP="00137A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A9B">
        <w:rPr>
          <w:rFonts w:ascii="Times New Roman" w:eastAsia="Times New Roman" w:hAnsi="Times New Roman" w:cs="Times New Roman"/>
          <w:sz w:val="28"/>
          <w:szCs w:val="28"/>
          <w:lang w:eastAsia="ru-RU"/>
        </w:rPr>
        <w:t>24) направление для обучения и проведения научных исследований по избранным темам, прохождения стажировок, в том числе в рамках академического обмена, в другие образовательные организации и научные организации, включая образовательные организации высшего образования и научные организации иностранных государств;</w:t>
      </w:r>
    </w:p>
    <w:p w:rsidR="00137A9B" w:rsidRPr="00137A9B" w:rsidRDefault="00137A9B" w:rsidP="00137A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A9B">
        <w:rPr>
          <w:rFonts w:ascii="Times New Roman" w:eastAsia="Times New Roman" w:hAnsi="Times New Roman" w:cs="Times New Roman"/>
          <w:sz w:val="28"/>
          <w:szCs w:val="28"/>
          <w:lang w:eastAsia="ru-RU"/>
        </w:rPr>
        <w:t>25) опубликование своих работ в изданиях образовательной организации на бесплатной основе;</w:t>
      </w:r>
    </w:p>
    <w:p w:rsidR="00137A9B" w:rsidRPr="00137A9B" w:rsidRDefault="00137A9B" w:rsidP="00137A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A9B">
        <w:rPr>
          <w:rFonts w:ascii="Times New Roman" w:eastAsia="Times New Roman" w:hAnsi="Times New Roman" w:cs="Times New Roman"/>
          <w:sz w:val="28"/>
          <w:szCs w:val="28"/>
          <w:lang w:eastAsia="ru-RU"/>
        </w:rPr>
        <w:t>26)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деятельности;</w:t>
      </w:r>
    </w:p>
    <w:p w:rsidR="00137A9B" w:rsidRPr="00137A9B" w:rsidRDefault="00137A9B" w:rsidP="00137A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A9B">
        <w:rPr>
          <w:rFonts w:ascii="Times New Roman" w:eastAsia="Times New Roman" w:hAnsi="Times New Roman" w:cs="Times New Roman"/>
          <w:sz w:val="28"/>
          <w:szCs w:val="28"/>
          <w:lang w:eastAsia="ru-RU"/>
        </w:rPr>
        <w:t>27) совмещение получения образования с работой без ущерба для освоения образовательной программы, выполнения индивидуального учебного плана;</w:t>
      </w:r>
    </w:p>
    <w:p w:rsidR="00137A9B" w:rsidRPr="00137A9B" w:rsidRDefault="00137A9B" w:rsidP="00137A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A9B">
        <w:rPr>
          <w:rFonts w:ascii="Times New Roman" w:eastAsia="Times New Roman" w:hAnsi="Times New Roman" w:cs="Times New Roman"/>
          <w:sz w:val="28"/>
          <w:szCs w:val="28"/>
          <w:lang w:eastAsia="ru-RU"/>
        </w:rPr>
        <w:t>28) получение информации от образовательной организации о положении в сфере занятости населения Российской Федерации по осваиваемым ими профессиям, специальностям и направлениям подготовки;</w:t>
      </w:r>
    </w:p>
    <w:p w:rsidR="00137A9B" w:rsidRPr="00137A9B" w:rsidRDefault="00137A9B" w:rsidP="00137A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A9B">
        <w:rPr>
          <w:rFonts w:ascii="Times New Roman" w:eastAsia="Times New Roman" w:hAnsi="Times New Roman" w:cs="Times New Roman"/>
          <w:sz w:val="28"/>
          <w:szCs w:val="28"/>
          <w:lang w:eastAsia="ru-RU"/>
        </w:rPr>
        <w:t>29) иные академические права, предусмотренные настоящим Федеральным законом, иными нормативными правовыми актами Российской Федерации, локальными нормативными актами.</w:t>
      </w:r>
    </w:p>
    <w:p w:rsidR="00137A9B" w:rsidRPr="00137A9B" w:rsidRDefault="00137A9B" w:rsidP="00137A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7A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137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предоставляются следующие меры социальной поддержки и стимулирования:</w:t>
      </w:r>
    </w:p>
    <w:p w:rsidR="00137A9B" w:rsidRPr="00137A9B" w:rsidRDefault="00137A9B" w:rsidP="00137A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A9B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полное государственное обеспечение, в том числе обеспечение одеждой, обувью, жестким и мягким инвентарем, в случаях и в порядке, которые установлены федеральными законами, законами субъектов Российской Федерации;</w:t>
      </w:r>
    </w:p>
    <w:p w:rsidR="00137A9B" w:rsidRPr="00137A9B" w:rsidRDefault="00137A9B" w:rsidP="00137A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A9B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обеспечение питанием в случаях и в порядке, которые установлены федеральными законами, законами субъектов Российской Федерации;</w:t>
      </w:r>
    </w:p>
    <w:p w:rsidR="00137A9B" w:rsidRPr="00137A9B" w:rsidRDefault="00137A9B" w:rsidP="00137A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A9B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обеспечение местами в интернатах, а также предоставление в соответствии с настоящим Федеральным законом и жилищным законодательством жилых помещений в общежитиях;</w:t>
      </w:r>
    </w:p>
    <w:p w:rsidR="00137A9B" w:rsidRPr="00137A9B" w:rsidRDefault="00137A9B" w:rsidP="00137A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A9B">
        <w:rPr>
          <w:rFonts w:ascii="Times New Roman" w:eastAsia="Times New Roman" w:hAnsi="Times New Roman" w:cs="Times New Roman"/>
          <w:sz w:val="28"/>
          <w:szCs w:val="28"/>
          <w:lang w:eastAsia="ru-RU"/>
        </w:rPr>
        <w:t>4) транспортное обеспечение в соответствии со статьей 40 настоящего Федерального закона;</w:t>
      </w:r>
    </w:p>
    <w:p w:rsidR="00137A9B" w:rsidRPr="00137A9B" w:rsidRDefault="00137A9B" w:rsidP="00137A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A9B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получение стипендий, материальной помощи и других денежных выплат, предусмотренных законодательством об образовании;</w:t>
      </w:r>
    </w:p>
    <w:p w:rsidR="00137A9B" w:rsidRPr="00137A9B" w:rsidRDefault="00137A9B" w:rsidP="00137A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A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6)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кредита;</w:t>
      </w:r>
    </w:p>
    <w:p w:rsidR="00137A9B" w:rsidRPr="00137A9B" w:rsidRDefault="00137A9B" w:rsidP="00137A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7A9B">
        <w:rPr>
          <w:rFonts w:ascii="Times New Roman" w:eastAsia="Times New Roman" w:hAnsi="Times New Roman" w:cs="Times New Roman"/>
          <w:sz w:val="28"/>
          <w:szCs w:val="28"/>
          <w:lang w:eastAsia="ru-RU"/>
        </w:rPr>
        <w:t>7) иные меры социальной поддержки, предусмотренные нормативными правовыми актами Российской Федерации и нормативными правовыми актами субъектов Российской Федерации, правовыми актами органов местного самоуправления, локальными нормативными актами.</w:t>
      </w:r>
      <w:proofErr w:type="gramEnd"/>
    </w:p>
    <w:p w:rsidR="00137A9B" w:rsidRPr="00137A9B" w:rsidRDefault="00137A9B" w:rsidP="00137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A9B" w:rsidRPr="00137A9B" w:rsidRDefault="00137A9B" w:rsidP="00137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A9B" w:rsidRPr="00137A9B" w:rsidRDefault="00137A9B" w:rsidP="00137A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37A9B" w:rsidRDefault="00137A9B" w:rsidP="00137A9B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A9B" w:rsidRDefault="00137A9B" w:rsidP="00137A9B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A9B" w:rsidRDefault="00137A9B" w:rsidP="00137A9B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A9B" w:rsidRDefault="00137A9B" w:rsidP="00137A9B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A9B" w:rsidRDefault="00137A9B" w:rsidP="00137A9B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A9B" w:rsidRDefault="00137A9B" w:rsidP="00137A9B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A9B" w:rsidRDefault="00137A9B" w:rsidP="00137A9B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A9B" w:rsidRDefault="00137A9B" w:rsidP="00137A9B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A9B" w:rsidRDefault="00137A9B" w:rsidP="00137A9B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A9B" w:rsidRDefault="00137A9B" w:rsidP="00137A9B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A9B" w:rsidRDefault="00137A9B" w:rsidP="00137A9B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A9B" w:rsidRDefault="00137A9B" w:rsidP="00137A9B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A9B" w:rsidRDefault="00137A9B" w:rsidP="00137A9B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A9B" w:rsidRDefault="00137A9B" w:rsidP="00137A9B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A9B" w:rsidRDefault="00137A9B" w:rsidP="00137A9B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A9B" w:rsidRDefault="00137A9B" w:rsidP="00137A9B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A9B" w:rsidRDefault="00137A9B" w:rsidP="00137A9B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A9B" w:rsidRDefault="00137A9B" w:rsidP="00137A9B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A9B" w:rsidRDefault="00137A9B" w:rsidP="00137A9B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A9B" w:rsidRDefault="00137A9B" w:rsidP="00137A9B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A9B" w:rsidRDefault="00137A9B" w:rsidP="00137A9B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A9B" w:rsidRDefault="00137A9B" w:rsidP="00137A9B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A9B" w:rsidRDefault="00137A9B" w:rsidP="00137A9B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A9B" w:rsidRDefault="00137A9B" w:rsidP="00137A9B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A9B" w:rsidRDefault="00137A9B" w:rsidP="00137A9B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A9B" w:rsidRDefault="00137A9B" w:rsidP="00137A9B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A9B" w:rsidRDefault="00137A9B" w:rsidP="00137A9B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A9B" w:rsidRDefault="00137A9B" w:rsidP="00137A9B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A9B" w:rsidRDefault="00137A9B" w:rsidP="00137A9B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A9B" w:rsidRDefault="00137A9B" w:rsidP="00137A9B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A9B" w:rsidRDefault="00137A9B" w:rsidP="00137A9B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A9B" w:rsidRDefault="00137A9B" w:rsidP="00137A9B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A9B" w:rsidRDefault="00137A9B" w:rsidP="00137A9B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A9B" w:rsidRDefault="00137A9B" w:rsidP="00137A9B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A9B" w:rsidRDefault="00137A9B" w:rsidP="00137A9B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A9B" w:rsidRDefault="00137A9B" w:rsidP="00137A9B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415" w:rsidRDefault="00DF1415" w:rsidP="00137A9B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415" w:rsidRDefault="00DF1415" w:rsidP="00137A9B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415" w:rsidRDefault="00DF1415" w:rsidP="00137A9B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415" w:rsidRDefault="00DF1415" w:rsidP="00137A9B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415" w:rsidRDefault="00DF1415" w:rsidP="00137A9B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415" w:rsidRDefault="00DF1415" w:rsidP="00137A9B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415" w:rsidRDefault="00DF1415" w:rsidP="00137A9B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A9B" w:rsidRDefault="00137A9B" w:rsidP="00137A9B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A9B" w:rsidRDefault="00137A9B" w:rsidP="00137A9B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A9B" w:rsidRDefault="00137A9B" w:rsidP="00137A9B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44A" w:rsidRDefault="0068244A" w:rsidP="00137A9B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8244A" w:rsidRDefault="0068244A" w:rsidP="00137A9B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37A9B" w:rsidRPr="00137A9B" w:rsidRDefault="00137A9B" w:rsidP="00137A9B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37A9B">
        <w:rPr>
          <w:rFonts w:ascii="Times New Roman" w:eastAsia="Calibri" w:hAnsi="Times New Roman" w:cs="Times New Roman"/>
          <w:b/>
          <w:sz w:val="28"/>
          <w:szCs w:val="28"/>
        </w:rPr>
        <w:t>Как не стать жертвой «телефонного» мошенничества</w:t>
      </w:r>
    </w:p>
    <w:p w:rsidR="00865A37" w:rsidRDefault="00137A9B" w:rsidP="00137A9B">
      <w:pPr>
        <w:spacing w:after="16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7A9B">
        <w:rPr>
          <w:rFonts w:ascii="Times New Roman" w:eastAsia="Calibri" w:hAnsi="Times New Roman" w:cs="Times New Roman"/>
          <w:sz w:val="28"/>
          <w:szCs w:val="28"/>
        </w:rPr>
        <w:t xml:space="preserve">Практически каждый день в сводках о происшествиях и </w:t>
      </w:r>
      <w:proofErr w:type="spellStart"/>
      <w:r w:rsidRPr="00137A9B">
        <w:rPr>
          <w:rFonts w:ascii="Times New Roman" w:eastAsia="Calibri" w:hAnsi="Times New Roman" w:cs="Times New Roman"/>
          <w:sz w:val="28"/>
          <w:szCs w:val="28"/>
        </w:rPr>
        <w:t>преступлени</w:t>
      </w:r>
      <w:proofErr w:type="spellEnd"/>
    </w:p>
    <w:p w:rsidR="00137A9B" w:rsidRPr="00137A9B" w:rsidRDefault="00137A9B" w:rsidP="00137A9B">
      <w:pPr>
        <w:spacing w:after="16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37A9B">
        <w:rPr>
          <w:rFonts w:ascii="Times New Roman" w:eastAsia="Calibri" w:hAnsi="Times New Roman" w:cs="Times New Roman"/>
          <w:sz w:val="28"/>
          <w:szCs w:val="28"/>
        </w:rPr>
        <w:t>ях</w:t>
      </w:r>
      <w:proofErr w:type="spellEnd"/>
      <w:r w:rsidRPr="00137A9B">
        <w:rPr>
          <w:rFonts w:ascii="Times New Roman" w:eastAsia="Calibri" w:hAnsi="Times New Roman" w:cs="Times New Roman"/>
          <w:sz w:val="28"/>
          <w:szCs w:val="28"/>
        </w:rPr>
        <w:t xml:space="preserve"> размещается информация о зарегистрированных на территории области фактах мошеннических действий.</w:t>
      </w:r>
    </w:p>
    <w:p w:rsidR="00137A9B" w:rsidRPr="00137A9B" w:rsidRDefault="00137A9B" w:rsidP="00137A9B">
      <w:pPr>
        <w:spacing w:after="16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7A9B">
        <w:rPr>
          <w:rFonts w:ascii="Times New Roman" w:eastAsia="Calibri" w:hAnsi="Times New Roman" w:cs="Times New Roman"/>
          <w:sz w:val="28"/>
          <w:szCs w:val="28"/>
        </w:rPr>
        <w:t>Наиболее распространенными способами мошенничества являются следующие случаи.</w:t>
      </w:r>
    </w:p>
    <w:p w:rsidR="00137A9B" w:rsidRPr="00137A9B" w:rsidRDefault="00137A9B" w:rsidP="00137A9B">
      <w:pPr>
        <w:spacing w:after="16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7A9B">
        <w:rPr>
          <w:rFonts w:ascii="Times New Roman" w:eastAsia="Calibri" w:hAnsi="Times New Roman" w:cs="Times New Roman"/>
          <w:sz w:val="28"/>
          <w:szCs w:val="28"/>
        </w:rPr>
        <w:t xml:space="preserve">Преступник связывается с потерпевшим по телефону и представляется родственником, который попал в беду (сбил человека, находится в полиции и т.д.) и ему срочно нужно либо перечислить деньги, либо передать доверенному лицу. </w:t>
      </w:r>
    </w:p>
    <w:p w:rsidR="00137A9B" w:rsidRPr="00137A9B" w:rsidRDefault="00137A9B" w:rsidP="00137A9B">
      <w:pPr>
        <w:spacing w:after="16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7A9B">
        <w:rPr>
          <w:rFonts w:ascii="Times New Roman" w:eastAsia="Calibri" w:hAnsi="Times New Roman" w:cs="Times New Roman"/>
          <w:sz w:val="28"/>
          <w:szCs w:val="28"/>
        </w:rPr>
        <w:t xml:space="preserve">Преступник также может представляться сотрудником банка, сообщив, что банковская карта заблокирована и для ее восстановления необходимо провести ряд операций с указанной картой, после чего потерпевший, следуя указаниям злоумышленника, предоставляет доступ </w:t>
      </w:r>
      <w:proofErr w:type="gramStart"/>
      <w:r w:rsidRPr="00137A9B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Pr="00137A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137A9B">
        <w:rPr>
          <w:rFonts w:ascii="Times New Roman" w:eastAsia="Calibri" w:hAnsi="Times New Roman" w:cs="Times New Roman"/>
          <w:sz w:val="28"/>
          <w:szCs w:val="28"/>
        </w:rPr>
        <w:t>своим</w:t>
      </w:r>
      <w:proofErr w:type="gramEnd"/>
      <w:r w:rsidRPr="00137A9B">
        <w:rPr>
          <w:rFonts w:ascii="Times New Roman" w:eastAsia="Calibri" w:hAnsi="Times New Roman" w:cs="Times New Roman"/>
          <w:sz w:val="28"/>
          <w:szCs w:val="28"/>
        </w:rPr>
        <w:t xml:space="preserve"> данным, с помощью которых совершается хищение либо сам переводит денежные средства неизвестному лицу. </w:t>
      </w:r>
    </w:p>
    <w:p w:rsidR="00137A9B" w:rsidRPr="00137A9B" w:rsidRDefault="00137A9B" w:rsidP="00137A9B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7A9B">
        <w:rPr>
          <w:rFonts w:ascii="Times New Roman" w:eastAsia="Calibri" w:hAnsi="Times New Roman" w:cs="Times New Roman"/>
          <w:sz w:val="28"/>
          <w:szCs w:val="28"/>
        </w:rPr>
        <w:tab/>
        <w:t xml:space="preserve">Как действовать? </w:t>
      </w:r>
    </w:p>
    <w:p w:rsidR="00137A9B" w:rsidRPr="00137A9B" w:rsidRDefault="00137A9B" w:rsidP="00137A9B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7A9B">
        <w:rPr>
          <w:rFonts w:ascii="Times New Roman" w:eastAsia="Calibri" w:hAnsi="Times New Roman" w:cs="Times New Roman"/>
          <w:sz w:val="28"/>
          <w:szCs w:val="28"/>
        </w:rPr>
        <w:t xml:space="preserve">               В первую очередь положите трубку и свяжитесь с тем человеком, от чьего имени звонили. Ни в коем случае не сообщайте  по телефону неизвестным лицам свои данные,  а также данные Ваших банковских карт. Незамедлительно обращайтесь в правоохранительные органы. </w:t>
      </w:r>
    </w:p>
    <w:p w:rsidR="00137A9B" w:rsidRPr="00137A9B" w:rsidRDefault="00137A9B" w:rsidP="00137A9B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7A9B">
        <w:rPr>
          <w:rFonts w:ascii="Times New Roman" w:eastAsia="Calibri" w:hAnsi="Times New Roman" w:cs="Times New Roman"/>
          <w:sz w:val="28"/>
          <w:szCs w:val="28"/>
        </w:rPr>
        <w:tab/>
        <w:t>В настоящее время значительное количество преступлений совершается при продаже или покупке товаров с помощью интернет-сайтов.</w:t>
      </w:r>
    </w:p>
    <w:p w:rsidR="00137A9B" w:rsidRPr="00137A9B" w:rsidRDefault="00137A9B" w:rsidP="00137A9B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7A9B">
        <w:rPr>
          <w:rFonts w:ascii="Times New Roman" w:eastAsia="Calibri" w:hAnsi="Times New Roman" w:cs="Times New Roman"/>
          <w:sz w:val="28"/>
          <w:szCs w:val="28"/>
        </w:rPr>
        <w:tab/>
        <w:t>Злоумышленниками в отношении граждан осуществляются следующие действия.</w:t>
      </w:r>
    </w:p>
    <w:p w:rsidR="00137A9B" w:rsidRPr="00137A9B" w:rsidRDefault="00137A9B" w:rsidP="00137A9B">
      <w:pPr>
        <w:numPr>
          <w:ilvl w:val="0"/>
          <w:numId w:val="2"/>
        </w:numPr>
        <w:spacing w:after="160" w:line="256" w:lineRule="auto"/>
        <w:ind w:left="-142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7A9B">
        <w:rPr>
          <w:rFonts w:ascii="Times New Roman" w:eastAsia="Calibri" w:hAnsi="Times New Roman" w:cs="Times New Roman"/>
          <w:sz w:val="28"/>
          <w:szCs w:val="28"/>
        </w:rPr>
        <w:t xml:space="preserve">Наиболее распространена схема, когда мошенник размещает объявление о продаже товара по привлекательной цене, потерпевший перечисляет денежные средства по предоплате, товар не доставляется. В большинстве случаев преступления совершаются лицами, которые представляются не своими данными, используют чужие сим-карты, а для расчета – </w:t>
      </w:r>
      <w:r w:rsidRPr="00137A9B">
        <w:rPr>
          <w:rFonts w:ascii="Times New Roman" w:eastAsia="Calibri" w:hAnsi="Times New Roman" w:cs="Times New Roman"/>
          <w:sz w:val="28"/>
          <w:szCs w:val="28"/>
          <w:lang w:val="en-US"/>
        </w:rPr>
        <w:t>QIWI</w:t>
      </w:r>
      <w:r w:rsidRPr="00137A9B">
        <w:rPr>
          <w:rFonts w:ascii="Times New Roman" w:eastAsia="Calibri" w:hAnsi="Times New Roman" w:cs="Times New Roman"/>
          <w:sz w:val="28"/>
          <w:szCs w:val="28"/>
        </w:rPr>
        <w:t xml:space="preserve"> кошелек. При этом продавец живет в другом городе, некоторые из них находятся в местах лишения свободы. Все это вызывает определенные трудности в раскрытии преступления.</w:t>
      </w:r>
    </w:p>
    <w:p w:rsidR="00137A9B" w:rsidRPr="00137A9B" w:rsidRDefault="00137A9B" w:rsidP="00137A9B">
      <w:pPr>
        <w:numPr>
          <w:ilvl w:val="0"/>
          <w:numId w:val="2"/>
        </w:numPr>
        <w:spacing w:after="160" w:line="256" w:lineRule="auto"/>
        <w:ind w:left="-142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7A9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Мошенник «покупает» товар у продавца. Автору объявления о продаже звонит потенциальный покупатель, который готов приобрести товар и даже согласен внести предоплату на банковскую карту. Существует много вариантов обмана. Например, покупатель якобы живет в другом городе или по иной причине не может сам забрать товар, поэтому пришлет за ним курьера или знакомых. В ходе разговора он пытается получить данные карты и ее привязки к мобильному телефону, может просить назвать коды, поступающие по СМС. </w:t>
      </w:r>
    </w:p>
    <w:p w:rsidR="00137A9B" w:rsidRPr="00137A9B" w:rsidRDefault="00137A9B" w:rsidP="00137A9B">
      <w:pPr>
        <w:spacing w:after="160" w:line="256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7A9B">
        <w:rPr>
          <w:rFonts w:ascii="Times New Roman" w:eastAsia="Calibri" w:hAnsi="Times New Roman" w:cs="Times New Roman"/>
          <w:sz w:val="28"/>
          <w:szCs w:val="28"/>
        </w:rPr>
        <w:t xml:space="preserve">     Мошенник также может попросить потерпевшего пройти к банкомату и произвести ряд операций, в результате которых денежные средства похищаются. </w:t>
      </w:r>
    </w:p>
    <w:p w:rsidR="00137A9B" w:rsidRPr="00137A9B" w:rsidRDefault="00137A9B" w:rsidP="00137A9B">
      <w:pPr>
        <w:numPr>
          <w:ilvl w:val="0"/>
          <w:numId w:val="2"/>
        </w:numPr>
        <w:spacing w:after="160" w:line="256" w:lineRule="auto"/>
        <w:ind w:left="-142" w:firstLine="84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7A9B">
        <w:rPr>
          <w:rFonts w:ascii="Times New Roman" w:eastAsia="Calibri" w:hAnsi="Times New Roman" w:cs="Times New Roman"/>
          <w:sz w:val="28"/>
          <w:szCs w:val="28"/>
        </w:rPr>
        <w:t xml:space="preserve">Мошенник прислал СМС об обмене. После публикации в Интернете объявления о продаже товара с указанием контактных данных потерпевшему приходит СМС. Отправитель предлагает обмен и прилагает гиперссылку на товар. Владельцы смартфонов, перейдя по ссылке, незаметно для себя скачивают на устройство вирус, который при подключенной услуге «Мобильный банк» с помощью скрытых сообщений направляют от имени потерпевшего указания банку о переводе средств на другой счет.  </w:t>
      </w:r>
    </w:p>
    <w:p w:rsidR="00137A9B" w:rsidRPr="00137A9B" w:rsidRDefault="00137A9B" w:rsidP="00137A9B">
      <w:pPr>
        <w:spacing w:after="160" w:line="256" w:lineRule="auto"/>
        <w:ind w:left="-142" w:firstLine="84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7A9B">
        <w:rPr>
          <w:rFonts w:ascii="Times New Roman" w:eastAsia="Calibri" w:hAnsi="Times New Roman" w:cs="Times New Roman"/>
          <w:sz w:val="28"/>
          <w:szCs w:val="28"/>
        </w:rPr>
        <w:t xml:space="preserve">Как себя обезопасить? </w:t>
      </w:r>
    </w:p>
    <w:p w:rsidR="00137A9B" w:rsidRPr="00137A9B" w:rsidRDefault="00137A9B" w:rsidP="00137A9B">
      <w:pPr>
        <w:spacing w:after="160" w:line="256" w:lineRule="auto"/>
        <w:ind w:left="-142" w:firstLine="84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7A9B">
        <w:rPr>
          <w:rFonts w:ascii="Times New Roman" w:eastAsia="Calibri" w:hAnsi="Times New Roman" w:cs="Times New Roman"/>
          <w:sz w:val="28"/>
          <w:szCs w:val="28"/>
        </w:rPr>
        <w:t xml:space="preserve">При получении </w:t>
      </w:r>
      <w:proofErr w:type="gramStart"/>
      <w:r w:rsidRPr="00137A9B">
        <w:rPr>
          <w:rFonts w:ascii="Times New Roman" w:eastAsia="Calibri" w:hAnsi="Times New Roman" w:cs="Times New Roman"/>
          <w:sz w:val="28"/>
          <w:szCs w:val="28"/>
        </w:rPr>
        <w:t>подобных</w:t>
      </w:r>
      <w:proofErr w:type="gramEnd"/>
      <w:r w:rsidRPr="00137A9B">
        <w:rPr>
          <w:rFonts w:ascii="Times New Roman" w:eastAsia="Calibri" w:hAnsi="Times New Roman" w:cs="Times New Roman"/>
          <w:sz w:val="28"/>
          <w:szCs w:val="28"/>
        </w:rPr>
        <w:t xml:space="preserve"> СМС рекомендуется не переходить по ссылкам и удалить сообщение. Если телефон заражен, необходимо его выключить, сим-карту </w:t>
      </w:r>
      <w:proofErr w:type="spellStart"/>
      <w:r w:rsidRPr="00137A9B">
        <w:rPr>
          <w:rFonts w:ascii="Times New Roman" w:eastAsia="Calibri" w:hAnsi="Times New Roman" w:cs="Times New Roman"/>
          <w:sz w:val="28"/>
          <w:szCs w:val="28"/>
        </w:rPr>
        <w:t>перевыпустить</w:t>
      </w:r>
      <w:proofErr w:type="spellEnd"/>
      <w:r w:rsidRPr="00137A9B">
        <w:rPr>
          <w:rFonts w:ascii="Times New Roman" w:eastAsia="Calibri" w:hAnsi="Times New Roman" w:cs="Times New Roman"/>
          <w:sz w:val="28"/>
          <w:szCs w:val="28"/>
        </w:rPr>
        <w:t xml:space="preserve"> у оператора. Если к номеру телефона, на который пришло СМС, привязана банковская карта, услуги «мобильный банк», «интернет-банк», «онлайн-банк», необходимо срочно связаться с банком, заблокировать карту и приостановить обслуживание по счетам. </w:t>
      </w:r>
    </w:p>
    <w:p w:rsidR="00137A9B" w:rsidRPr="00137A9B" w:rsidRDefault="00137A9B" w:rsidP="00137A9B">
      <w:pPr>
        <w:spacing w:after="160" w:line="256" w:lineRule="auto"/>
        <w:ind w:left="-142" w:firstLine="84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7A9B">
        <w:rPr>
          <w:rFonts w:ascii="Times New Roman" w:eastAsia="Calibri" w:hAnsi="Times New Roman" w:cs="Times New Roman"/>
          <w:sz w:val="28"/>
          <w:szCs w:val="28"/>
        </w:rPr>
        <w:t>Следует отметить, что владельцы интернет-сайтов проверять достоверность размещенной информации не обязаны. Какой-либо ответственности владельцы интернет-сайтов за достоверность информации согласно действующему законодательству не несут. Лица, размещающие объявления в интернете о покупке или продаже товара, обязаны зарегистрироваться, при этом владелец интернет-сайта не обязан и просто не имеет возможности проверить достоверность личных данных и номера телефона. Зачастую регистрация осуществляется под чужим именем и по сим-карте, оформленной на чужое имя.</w:t>
      </w:r>
    </w:p>
    <w:p w:rsidR="00137A9B" w:rsidRPr="00137A9B" w:rsidRDefault="00137A9B" w:rsidP="00137A9B">
      <w:pPr>
        <w:spacing w:after="160" w:line="256" w:lineRule="auto"/>
        <w:ind w:left="-142" w:firstLine="84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7A9B">
        <w:rPr>
          <w:rFonts w:ascii="Times New Roman" w:eastAsia="Calibri" w:hAnsi="Times New Roman" w:cs="Times New Roman"/>
          <w:sz w:val="28"/>
          <w:szCs w:val="28"/>
        </w:rPr>
        <w:t xml:space="preserve">Необходимо  внимательно изучать информацию в объявлении, адекватно оценивать товар и его стоимость. Не соглашайтесь на предоплату. Не сообщайте данные паспорта, банковской карты, телефон и другую персональную информацию. Не переходите по подозрительным ссылкам в сообщениях. Наилучший вариант – личная встреча т покупка товара после его осмотра. </w:t>
      </w:r>
    </w:p>
    <w:p w:rsidR="00137A9B" w:rsidRPr="00137A9B" w:rsidRDefault="00137A9B" w:rsidP="00137A9B">
      <w:pPr>
        <w:spacing w:after="160" w:line="256" w:lineRule="auto"/>
        <w:ind w:left="-142" w:firstLine="84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7A9B">
        <w:rPr>
          <w:rFonts w:ascii="Times New Roman" w:eastAsia="Calibri" w:hAnsi="Times New Roman" w:cs="Times New Roman"/>
          <w:sz w:val="28"/>
          <w:szCs w:val="28"/>
        </w:rPr>
        <w:lastRenderedPageBreak/>
        <w:t>Что делать, если Вас обманули?</w:t>
      </w:r>
    </w:p>
    <w:p w:rsidR="00137A9B" w:rsidRPr="00137A9B" w:rsidRDefault="00137A9B" w:rsidP="00137A9B">
      <w:pPr>
        <w:spacing w:after="160" w:line="256" w:lineRule="auto"/>
        <w:ind w:left="-142" w:firstLine="84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7A9B">
        <w:rPr>
          <w:rFonts w:ascii="Times New Roman" w:eastAsia="Calibri" w:hAnsi="Times New Roman" w:cs="Times New Roman"/>
          <w:sz w:val="28"/>
          <w:szCs w:val="28"/>
        </w:rPr>
        <w:t xml:space="preserve">Если преступник узнал информацию о Вашей банковской карте, правоохранители рекомендуют обратиться в день хищения в банк с требованием вернуть деньги на карту, заблокировать счет, запретить перевод средств с него на другие счета, приостановить обслуживание счетов, на которые были перечислены Ваши деньги. После получения ответа от банка с выпиской по счету написать заявление в полицию. </w:t>
      </w:r>
    </w:p>
    <w:p w:rsidR="00137A9B" w:rsidRPr="00137A9B" w:rsidRDefault="00137A9B" w:rsidP="00137A9B">
      <w:pPr>
        <w:spacing w:after="160" w:line="256" w:lineRule="auto"/>
        <w:ind w:left="-142" w:firstLine="84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7A9B">
        <w:rPr>
          <w:rFonts w:ascii="Times New Roman" w:eastAsia="Calibri" w:hAnsi="Times New Roman" w:cs="Times New Roman"/>
          <w:sz w:val="28"/>
          <w:szCs w:val="28"/>
        </w:rPr>
        <w:t xml:space="preserve">Фактически средства можно вернуть до зачисления перевода на счет получателя. После этого возврат возможен лишь по решению суда.   </w:t>
      </w:r>
    </w:p>
    <w:p w:rsidR="00137A9B" w:rsidRPr="00137A9B" w:rsidRDefault="00137A9B" w:rsidP="00137A9B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5A37" w:rsidRDefault="00865A37" w:rsidP="00137A9B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5A37" w:rsidRDefault="00865A37" w:rsidP="00137A9B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5A37" w:rsidRDefault="00865A37" w:rsidP="00137A9B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5A37" w:rsidRDefault="00865A37" w:rsidP="00137A9B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5A37" w:rsidRDefault="00865A37" w:rsidP="00137A9B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5A37" w:rsidRDefault="00865A37" w:rsidP="00137A9B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5A37" w:rsidRDefault="00865A37" w:rsidP="00137A9B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5A37" w:rsidRDefault="00865A37" w:rsidP="00137A9B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5A37" w:rsidRDefault="00865A37" w:rsidP="00137A9B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5A37" w:rsidRDefault="00865A37" w:rsidP="00137A9B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5A37" w:rsidRDefault="00865A37" w:rsidP="00137A9B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5A37" w:rsidRDefault="00865A37" w:rsidP="00137A9B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5A37" w:rsidRDefault="00865A37" w:rsidP="00137A9B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5A37" w:rsidRDefault="00865A37" w:rsidP="00137A9B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5A37" w:rsidRDefault="00865A37" w:rsidP="00137A9B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5A37" w:rsidRDefault="00865A37" w:rsidP="00137A9B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5A37" w:rsidRDefault="00865A37" w:rsidP="00137A9B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5A37" w:rsidRDefault="00865A37" w:rsidP="00137A9B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5A37" w:rsidRDefault="00865A37" w:rsidP="00137A9B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1415" w:rsidRDefault="00DF1415" w:rsidP="00137A9B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1415" w:rsidRDefault="00DF1415" w:rsidP="00137A9B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5A37" w:rsidRDefault="00865A37" w:rsidP="00137A9B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5A37" w:rsidRDefault="00865A37" w:rsidP="00137A9B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244A" w:rsidRDefault="0068244A" w:rsidP="00865A37">
      <w:pPr>
        <w:spacing w:after="0"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</w:p>
    <w:p w:rsidR="0068244A" w:rsidRDefault="0068244A" w:rsidP="00865A37">
      <w:pPr>
        <w:spacing w:after="0"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</w:p>
    <w:p w:rsidR="00865A37" w:rsidRPr="00865A37" w:rsidRDefault="00865A37" w:rsidP="00865A37">
      <w:pPr>
        <w:spacing w:after="0"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 w:rsidRPr="00865A37">
        <w:rPr>
          <w:rFonts w:ascii="Calibri" w:eastAsia="Calibri" w:hAnsi="Calibri" w:cs="Times New Roman"/>
          <w:b/>
          <w:i/>
          <w:sz w:val="28"/>
          <w:szCs w:val="28"/>
        </w:rPr>
        <w:t>Ответственность за уклонение от прохождения военной службы</w:t>
      </w:r>
    </w:p>
    <w:p w:rsidR="00865A37" w:rsidRPr="00865A37" w:rsidRDefault="00865A37" w:rsidP="00865A3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865A37" w:rsidRPr="00865A37" w:rsidRDefault="00865A37" w:rsidP="00865A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5A37">
        <w:rPr>
          <w:rFonts w:ascii="Times New Roman" w:eastAsia="Calibri" w:hAnsi="Times New Roman" w:cs="Times New Roman"/>
          <w:sz w:val="28"/>
          <w:szCs w:val="28"/>
        </w:rPr>
        <w:tab/>
        <w:t>В соответствии с указом Президента Российской Федерации от 30 марта 2020 года с 01 апреля по 15 июля 2020 года объявлен призыв на военную службу. За это время по всей стране планируется призвать 135 тысяч человек.</w:t>
      </w:r>
    </w:p>
    <w:p w:rsidR="00865A37" w:rsidRPr="00865A37" w:rsidRDefault="00865A37" w:rsidP="00865A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5A37">
        <w:rPr>
          <w:rFonts w:ascii="Times New Roman" w:eastAsia="Calibri" w:hAnsi="Times New Roman" w:cs="Times New Roman"/>
          <w:sz w:val="28"/>
          <w:szCs w:val="28"/>
        </w:rPr>
        <w:tab/>
        <w:t xml:space="preserve">Частью 1 статьи 328 Уголовного кодекса РФ предусмотрена уголовная ответственность </w:t>
      </w:r>
      <w:proofErr w:type="gramStart"/>
      <w:r w:rsidRPr="00865A37">
        <w:rPr>
          <w:rFonts w:ascii="Times New Roman" w:eastAsia="Calibri" w:hAnsi="Times New Roman" w:cs="Times New Roman"/>
          <w:sz w:val="28"/>
          <w:szCs w:val="28"/>
        </w:rPr>
        <w:t>за уклонение от призыва на военную службу при отсутствии законных оснований для освобождения</w:t>
      </w:r>
      <w:proofErr w:type="gramEnd"/>
      <w:r w:rsidRPr="00865A37">
        <w:rPr>
          <w:rFonts w:ascii="Times New Roman" w:eastAsia="Calibri" w:hAnsi="Times New Roman" w:cs="Times New Roman"/>
          <w:sz w:val="28"/>
          <w:szCs w:val="28"/>
        </w:rPr>
        <w:t xml:space="preserve"> от этой службы.</w:t>
      </w:r>
    </w:p>
    <w:p w:rsidR="00865A37" w:rsidRPr="00865A37" w:rsidRDefault="00865A37" w:rsidP="00865A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A3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уклонение от призыва на военную службу может быть расценена неявка без уважительных причин по повесткам военного комиссариата на медицинское освидетельствование, заседание призывной комиссии или в военный комиссариат для отправки к месту прохождения военной службы, а также сам отказ от получения такой повестки.</w:t>
      </w:r>
    </w:p>
    <w:p w:rsidR="00865A37" w:rsidRPr="00865A37" w:rsidRDefault="00865A37" w:rsidP="00865A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A37">
        <w:rPr>
          <w:rFonts w:ascii="Times New Roman" w:eastAsia="Calibri" w:hAnsi="Times New Roman" w:cs="Times New Roman"/>
          <w:sz w:val="28"/>
          <w:szCs w:val="28"/>
        </w:rPr>
        <w:tab/>
        <w:t xml:space="preserve">Совершение такого преступления может </w:t>
      </w:r>
      <w:r w:rsidRPr="00865A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наказываться штрафом до двухсот тысяч рублей, принудительными работами на срок до двух лет, либо лишением свободы на такой же срок.</w:t>
      </w:r>
    </w:p>
    <w:p w:rsidR="00865A37" w:rsidRPr="00865A37" w:rsidRDefault="00865A37" w:rsidP="00865A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A37" w:rsidRDefault="00865A37" w:rsidP="00137A9B">
      <w:pPr>
        <w:spacing w:after="160"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415" w:rsidRDefault="00DF1415" w:rsidP="00137A9B">
      <w:pPr>
        <w:spacing w:after="160"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415" w:rsidRDefault="00DF1415" w:rsidP="00137A9B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5A37" w:rsidRDefault="00865A37" w:rsidP="00137A9B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5A37" w:rsidRDefault="00865A37" w:rsidP="00137A9B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5A37" w:rsidRDefault="00865A37" w:rsidP="00137A9B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5A37" w:rsidRDefault="00865A37" w:rsidP="00137A9B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5A37" w:rsidRDefault="00865A37" w:rsidP="00137A9B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5A37" w:rsidRDefault="00865A37" w:rsidP="00137A9B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5A37" w:rsidRDefault="00865A37" w:rsidP="00137A9B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5A37" w:rsidRDefault="00865A37" w:rsidP="00137A9B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5A37" w:rsidRDefault="00865A37" w:rsidP="00137A9B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5A37" w:rsidRDefault="00865A37" w:rsidP="00137A9B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5A37" w:rsidRDefault="00865A37" w:rsidP="00137A9B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5A37" w:rsidRPr="00865A37" w:rsidRDefault="00865A37" w:rsidP="00865A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65A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Уголовная ответственность за нарушение Правил Дорожного Движения</w:t>
      </w:r>
    </w:p>
    <w:p w:rsidR="00865A37" w:rsidRPr="00865A37" w:rsidRDefault="00865A37" w:rsidP="00865A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65A37" w:rsidRPr="00865A37" w:rsidRDefault="00865A37" w:rsidP="00865A3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 установлено несколько видов ответственности за игнорирование Правил дорожного движения, среди которых дисциплинарная, уголовная, административная и гражданская. Дисциплинарная ответственность наступает для профессиональных водителей и включает замечание, выговор и увольнение.</w:t>
      </w:r>
    </w:p>
    <w:p w:rsidR="00865A37" w:rsidRPr="00865A37" w:rsidRDefault="00865A37" w:rsidP="00865A37">
      <w:pPr>
        <w:shd w:val="clear" w:color="auto" w:fill="FFFFFF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865A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Гражданская ответственность связана с возмещением ущерба лицам, которым был нанесен урон здоровью или имуществу (в том числе моральный вред). Административная и уголовная ответственность регулируются соответствующими законами – Кодексом об административных правонарушениях (КоАП РФ) и Уголовным кодексом (УК РФ).</w:t>
      </w:r>
    </w:p>
    <w:p w:rsidR="00865A37" w:rsidRPr="00865A37" w:rsidRDefault="00865A37" w:rsidP="00865A3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5A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Уголовном кодексе есть несколько статей, которые посвящены вопросам наказания за правонарушения с участием транспортных средств. </w:t>
      </w:r>
      <w:proofErr w:type="gramStart"/>
      <w:r w:rsidRPr="00865A37"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proofErr w:type="gramEnd"/>
      <w:r w:rsidRPr="00865A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65A37">
        <w:rPr>
          <w:rFonts w:ascii="Times New Roman" w:eastAsia="Calibri" w:hAnsi="Times New Roman" w:cs="Times New Roman"/>
          <w:sz w:val="28"/>
          <w:szCs w:val="28"/>
          <w:lang w:eastAsia="ru-RU"/>
        </w:rPr>
        <w:t>основным</w:t>
      </w:r>
      <w:proofErr w:type="gramEnd"/>
      <w:r w:rsidRPr="00865A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 них относятся статьи 264, 264.1, 268 и 350, в которых рассматриваются нарушения Правил дорожного движения и эксплуатации транспортных средств, а также правил, обеспечивающих безопасность транспорта.</w:t>
      </w:r>
    </w:p>
    <w:p w:rsidR="00865A37" w:rsidRPr="00865A37" w:rsidRDefault="00865A37" w:rsidP="00865A3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A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виды наказаний за нарушения ПДД, которые относятся к сфере уголовного судопроизводства, следующие:</w:t>
      </w:r>
    </w:p>
    <w:p w:rsidR="00865A37" w:rsidRPr="00865A37" w:rsidRDefault="00865A37" w:rsidP="00865A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865A3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Ограничение свободы</w:t>
      </w:r>
      <w:r w:rsidRPr="00865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включает запрет покидать место проживания в указанное время, посещать определенные места на территории субъекта РФ или муниципального образования, а также запрет выезда за пределы области (края, автономного округа и пр.);</w:t>
      </w:r>
    </w:p>
    <w:p w:rsidR="00865A37" w:rsidRPr="00865A37" w:rsidRDefault="00865A37" w:rsidP="00865A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865A3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Содержание в дисциплинарной воинской части</w:t>
      </w:r>
      <w:r w:rsidRPr="00865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(для военнослужащих, проходящих службу по призыву или контракту);</w:t>
      </w:r>
    </w:p>
    <w:p w:rsidR="00865A37" w:rsidRPr="00865A37" w:rsidRDefault="00865A37" w:rsidP="00865A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865A3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Арест на срок от 1 до 6 месяцев</w:t>
      </w:r>
      <w:r w:rsidRPr="00865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заключение под стражу в условиях строгой изоляции от общества;</w:t>
      </w:r>
    </w:p>
    <w:p w:rsidR="00865A37" w:rsidRPr="00865A37" w:rsidRDefault="00865A37" w:rsidP="00865A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865A3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Лишение свободы на длительный срок</w:t>
      </w:r>
      <w:r w:rsidRPr="00865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течение которых гражданин отбывает наказание в колонии-поселении, исправительной колонии или тюрьме;</w:t>
      </w:r>
    </w:p>
    <w:p w:rsidR="00865A37" w:rsidRPr="00865A37" w:rsidRDefault="00865A37" w:rsidP="00865A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865A3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Лишение права занимать определенные должности</w:t>
      </w:r>
      <w:r w:rsidRPr="00865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или заниматься определенной деятельностью. Запрет касается государственной и муниципальной службы, а также любой другой профессиональной деятельности. Наказание используется в качестве дополнительной меры;</w:t>
      </w:r>
    </w:p>
    <w:p w:rsidR="00865A37" w:rsidRPr="00865A37" w:rsidRDefault="00865A37" w:rsidP="00865A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865A3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Лишение водительских прав</w:t>
      </w:r>
      <w:r w:rsidRPr="00865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или иного специального права (дополнительная мера наказания, которая широко применяется при правонарушениях, описанных в ст. 264 УК РФ).</w:t>
      </w:r>
    </w:p>
    <w:p w:rsidR="00865A37" w:rsidRPr="00865A37" w:rsidRDefault="00865A37" w:rsidP="00865A37">
      <w:pPr>
        <w:shd w:val="clear" w:color="auto" w:fill="FFFFFF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A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 ответственности на основании УК РФ привлекаются только те водители, чьи нарушения ПДД и правил эксплуатации транспортных сре</w:t>
      </w:r>
      <w:proofErr w:type="gramStart"/>
      <w:r w:rsidRPr="00865A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дств пр</w:t>
      </w:r>
      <w:proofErr w:type="gramEnd"/>
      <w:r w:rsidRPr="00865A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ивели к смерти людей или причинению тяжкого вреда их здоровью.</w:t>
      </w:r>
    </w:p>
    <w:p w:rsidR="00865A37" w:rsidRPr="00865A37" w:rsidRDefault="00865A37" w:rsidP="00865A3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Ответственность за такие деяния прописана в ст. 264 и 264.1 УК РФ, она касается всех сухопутных механических транспортных средств (за исключением железнодорожного транспорта), включая любые самоходные </w:t>
      </w:r>
      <w:r w:rsidRPr="00865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машины, трактора, дорожно-уборочные и прочие агрегаты, для управления которыми требуется специальное право.</w:t>
      </w:r>
    </w:p>
    <w:p w:rsidR="00865A37" w:rsidRPr="00865A37" w:rsidRDefault="00865A37" w:rsidP="00865A3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Уголовная ответственность наступает только по приговору суда, после рассмотрения всех материалов дела. </w:t>
      </w:r>
    </w:p>
    <w:p w:rsidR="00865A37" w:rsidRPr="00865A37" w:rsidRDefault="00865A37" w:rsidP="00865A3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65A37">
        <w:rPr>
          <w:rFonts w:ascii="Times New Roman" w:eastAsia="Calibri" w:hAnsi="Times New Roman" w:cs="Times New Roman"/>
          <w:color w:val="000000"/>
          <w:sz w:val="28"/>
          <w:szCs w:val="28"/>
        </w:rPr>
        <w:t>В статье 268 УК РФ рассматривается наказание за нарушение пешеходом, пассажиром или другим участником дорожного движения (за исключением водителей) ПДД, которое повлекло причинение тяжкого вреда здоровью, а также смерть одного и более лиц.</w:t>
      </w:r>
    </w:p>
    <w:p w:rsidR="00865A37" w:rsidRPr="00865A37" w:rsidRDefault="00865A37" w:rsidP="00865A3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 за это самая разнообразная, от ограничения свободы на срок до 3 лет и принудительных работ до 2 лет до лишения свободы до 7 лет, в зависимости от тяжести преступления.</w:t>
      </w:r>
    </w:p>
    <w:p w:rsidR="00865A37" w:rsidRPr="00865A37" w:rsidRDefault="00865A37" w:rsidP="00865A3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 правил вождения и эксплуатации транспортных средств военнослужащими отнесено к зоне действия статьи 350 УК РФ. Наказание за это нарушение – от ареста на срок от 4 до 6 месяцев и содержания в дисциплинарной воинской части на срок до 2 лет до лишения свободы на срок до 7 лет.</w:t>
      </w:r>
    </w:p>
    <w:p w:rsidR="00865A37" w:rsidRPr="00865A37" w:rsidRDefault="00865A37" w:rsidP="00865A3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65A37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В </w:t>
      </w:r>
      <w:proofErr w:type="spellStart"/>
      <w:r w:rsidRPr="00865A37">
        <w:rPr>
          <w:rFonts w:ascii="Times New Roman" w:eastAsia="Calibri" w:hAnsi="Times New Roman" w:cs="Times New Roman"/>
          <w:color w:val="000000"/>
          <w:sz w:val="28"/>
          <w:szCs w:val="28"/>
        </w:rPr>
        <w:t>Саткинском</w:t>
      </w:r>
      <w:proofErr w:type="spellEnd"/>
      <w:r w:rsidRPr="00865A3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городском суде ежегодно рассматривается более 80 уголовных дел   о преступлениях в сфере нарушения Правил Дорожного движения,  по которым одна треть подсудимых  направляются в места лишения свободы для отбывания наказания.</w:t>
      </w:r>
    </w:p>
    <w:p w:rsidR="00865A37" w:rsidRPr="00865A37" w:rsidRDefault="00865A37" w:rsidP="00865A3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65A37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proofErr w:type="gramStart"/>
      <w:r w:rsidRPr="00865A3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Так,  31 марта 2020 года в </w:t>
      </w:r>
      <w:proofErr w:type="spellStart"/>
      <w:r w:rsidRPr="00865A37">
        <w:rPr>
          <w:rFonts w:ascii="Times New Roman" w:eastAsia="Calibri" w:hAnsi="Times New Roman" w:cs="Times New Roman"/>
          <w:color w:val="000000"/>
          <w:sz w:val="28"/>
          <w:szCs w:val="28"/>
        </w:rPr>
        <w:t>Саткинский</w:t>
      </w:r>
      <w:proofErr w:type="spellEnd"/>
      <w:r w:rsidRPr="00865A3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городской суд направлено уголовное дело в отношении жителя Республики Башкортостан, который обвиняется в совершении преступления, предусмотренного п. «а» ч.4 ст. 264 УК РФ – нарушение лицом, управляющим автомобилем, правил дорожного движения, повлекшее по неосторожности смерть человека, если оно совершено лицом, находящимся в состоянии опьянения.</w:t>
      </w:r>
      <w:proofErr w:type="gramEnd"/>
      <w:r w:rsidRPr="00865A3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65A37">
        <w:rPr>
          <w:rFonts w:ascii="Times New Roman" w:eastAsia="Calibri" w:hAnsi="Times New Roman" w:cs="Times New Roman"/>
          <w:color w:val="000000"/>
          <w:sz w:val="28"/>
          <w:szCs w:val="28"/>
        </w:rPr>
        <w:t>За данное преступление Уголовным Кодексом предусмотрено наказание в виде лишения свободы на срок от пяти до двенадцати лет</w:t>
      </w:r>
      <w:proofErr w:type="gramEnd"/>
      <w:r w:rsidRPr="00865A3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с лишением права занимать определенные должности или заниматься определенной деятельностью на срок до трех лет.</w:t>
      </w:r>
    </w:p>
    <w:p w:rsidR="00865A37" w:rsidRPr="00865A37" w:rsidRDefault="00865A37" w:rsidP="00865A3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65A37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После дорожно-транспортного происшествия подсудимый взят под стражу и будет </w:t>
      </w:r>
      <w:proofErr w:type="gramStart"/>
      <w:r w:rsidRPr="00865A37">
        <w:rPr>
          <w:rFonts w:ascii="Times New Roman" w:eastAsia="Calibri" w:hAnsi="Times New Roman" w:cs="Times New Roman"/>
          <w:color w:val="000000"/>
          <w:sz w:val="28"/>
          <w:szCs w:val="28"/>
        </w:rPr>
        <w:t>находится</w:t>
      </w:r>
      <w:proofErr w:type="gramEnd"/>
      <w:r w:rsidRPr="00865A3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под стражей до решения суда.</w:t>
      </w:r>
    </w:p>
    <w:p w:rsidR="00865A37" w:rsidRPr="00865A37" w:rsidRDefault="00865A37" w:rsidP="00865A3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65A37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Преступление совершено при следующих обстоятельствах.</w:t>
      </w:r>
    </w:p>
    <w:p w:rsidR="00865A37" w:rsidRPr="00865A37" w:rsidRDefault="00865A37" w:rsidP="00865A3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65A37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proofErr w:type="gramStart"/>
      <w:r w:rsidRPr="00865A37">
        <w:rPr>
          <w:rFonts w:ascii="Times New Roman" w:eastAsia="Calibri" w:hAnsi="Times New Roman" w:cs="Times New Roman"/>
          <w:color w:val="000000"/>
          <w:sz w:val="28"/>
          <w:szCs w:val="28"/>
        </w:rPr>
        <w:t>19 января 2020 года в дневное время  гр. А. , не имея водительского удостоверения на право управления автомобилем, будучи в состоянии опьянения (употребил пиво и водку), управлял  автомобилем марки «ВАЗ-21104» с  двумя пассажирами двигался по автодороги «Бирск-Тастуба-</w:t>
      </w:r>
      <w:proofErr w:type="spellStart"/>
      <w:r w:rsidRPr="00865A37">
        <w:rPr>
          <w:rFonts w:ascii="Times New Roman" w:eastAsia="Calibri" w:hAnsi="Times New Roman" w:cs="Times New Roman"/>
          <w:color w:val="000000"/>
          <w:sz w:val="28"/>
          <w:szCs w:val="28"/>
        </w:rPr>
        <w:t>Сатка</w:t>
      </w:r>
      <w:proofErr w:type="spellEnd"/>
      <w:r w:rsidRPr="00865A3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в направлении к п. Сулея </w:t>
      </w:r>
      <w:proofErr w:type="spellStart"/>
      <w:r w:rsidRPr="00865A37">
        <w:rPr>
          <w:rFonts w:ascii="Times New Roman" w:eastAsia="Calibri" w:hAnsi="Times New Roman" w:cs="Times New Roman"/>
          <w:color w:val="000000"/>
          <w:sz w:val="28"/>
          <w:szCs w:val="28"/>
        </w:rPr>
        <w:t>Саткинского</w:t>
      </w:r>
      <w:proofErr w:type="spellEnd"/>
      <w:r w:rsidRPr="00865A3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района, намереваясь совершить «Обгон», не убедился в том, что полоса для обгона свободно,  выехал на полосу, предназначенную для</w:t>
      </w:r>
      <w:proofErr w:type="gramEnd"/>
      <w:r w:rsidRPr="00865A3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встречного движения, где и произошло столкновение с автомобилем марки «Фольксваген </w:t>
      </w:r>
      <w:proofErr w:type="spellStart"/>
      <w:r w:rsidRPr="00865A37">
        <w:rPr>
          <w:rFonts w:ascii="Times New Roman" w:eastAsia="Calibri" w:hAnsi="Times New Roman" w:cs="Times New Roman"/>
          <w:color w:val="000000"/>
          <w:sz w:val="28"/>
          <w:szCs w:val="28"/>
        </w:rPr>
        <w:t>Джетта</w:t>
      </w:r>
      <w:proofErr w:type="spellEnd"/>
      <w:r w:rsidRPr="00865A37">
        <w:rPr>
          <w:rFonts w:ascii="Times New Roman" w:eastAsia="Calibri" w:hAnsi="Times New Roman" w:cs="Times New Roman"/>
          <w:color w:val="000000"/>
          <w:sz w:val="28"/>
          <w:szCs w:val="28"/>
        </w:rPr>
        <w:t>». В результате Дорожно-транспортного происшествия пассажир автомашины ВАЗ  скончался на месте происшествия.</w:t>
      </w:r>
    </w:p>
    <w:p w:rsidR="00865A37" w:rsidRPr="00865A37" w:rsidRDefault="00865A37" w:rsidP="00865A3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F1415" w:rsidRDefault="00DF1415" w:rsidP="00865A37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65A37" w:rsidRPr="00865A37" w:rsidRDefault="00865A37" w:rsidP="00865A37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65A37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Ответственность родителей и законных представителей</w:t>
      </w:r>
    </w:p>
    <w:p w:rsidR="00865A37" w:rsidRPr="00865A37" w:rsidRDefault="00865A37" w:rsidP="00865A37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65A3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за неисполнение обязанностей по воспитанию и содержанию детей</w:t>
      </w:r>
    </w:p>
    <w:p w:rsidR="00865A37" w:rsidRPr="00865A37" w:rsidRDefault="00865A37" w:rsidP="00865A3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5A37" w:rsidRPr="00865A37" w:rsidRDefault="00865A37" w:rsidP="00865A3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5A37">
        <w:rPr>
          <w:rFonts w:ascii="Times New Roman" w:eastAsia="Calibri" w:hAnsi="Times New Roman" w:cs="Times New Roman"/>
          <w:sz w:val="28"/>
          <w:szCs w:val="28"/>
        </w:rPr>
        <w:t>Родители с юридической точки зрения не просто «мама» и «папа», это лица, наделенные определенными правами и обязанностями по отношения к своим детям.</w:t>
      </w:r>
    </w:p>
    <w:p w:rsidR="00865A37" w:rsidRPr="00865A37" w:rsidRDefault="00865A37" w:rsidP="00865A3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5A37">
        <w:rPr>
          <w:rFonts w:ascii="Times New Roman" w:eastAsia="Calibri" w:hAnsi="Times New Roman" w:cs="Times New Roman"/>
          <w:sz w:val="28"/>
          <w:szCs w:val="28"/>
        </w:rPr>
        <w:t xml:space="preserve">Согласно ст. 61 Семейного кодекса РФ родители имеют равные права и </w:t>
      </w:r>
      <w:proofErr w:type="gramStart"/>
      <w:r w:rsidRPr="00865A37">
        <w:rPr>
          <w:rFonts w:ascii="Times New Roman" w:eastAsia="Calibri" w:hAnsi="Times New Roman" w:cs="Times New Roman"/>
          <w:sz w:val="28"/>
          <w:szCs w:val="28"/>
        </w:rPr>
        <w:t>несут равные  обязанности</w:t>
      </w:r>
      <w:proofErr w:type="gramEnd"/>
      <w:r w:rsidRPr="00865A37">
        <w:rPr>
          <w:rFonts w:ascii="Times New Roman" w:eastAsia="Calibri" w:hAnsi="Times New Roman" w:cs="Times New Roman"/>
          <w:sz w:val="28"/>
          <w:szCs w:val="28"/>
        </w:rPr>
        <w:t xml:space="preserve">  в отношении своих детей (родительские права).</w:t>
      </w:r>
    </w:p>
    <w:p w:rsidR="00865A37" w:rsidRPr="00865A37" w:rsidRDefault="00865A37" w:rsidP="00865A3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5A37">
        <w:rPr>
          <w:rFonts w:ascii="Times New Roman" w:eastAsia="Calibri" w:hAnsi="Times New Roman" w:cs="Times New Roman"/>
          <w:sz w:val="28"/>
          <w:szCs w:val="28"/>
        </w:rPr>
        <w:t>В соответствии с положениями Семейного кодекса РФ родители несут ответственность за воспитание и развитие своих детей. Они обязаны заботиться о здоровье, физическом, психическом, духовном и нравственном развитии своих детей. Кроме того, родители обязаны обеспечить получение детьми общего образования. При этом</w:t>
      </w:r>
      <w:proofErr w:type="gramStart"/>
      <w:r w:rsidRPr="00865A37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865A37">
        <w:rPr>
          <w:rFonts w:ascii="Times New Roman" w:eastAsia="Calibri" w:hAnsi="Times New Roman" w:cs="Times New Roman"/>
          <w:sz w:val="28"/>
          <w:szCs w:val="28"/>
        </w:rPr>
        <w:t xml:space="preserve"> родительские права не могут осуществляться в противоречии с интересами детей. Обеспечение интересов детей должно быть предметом основной заботы их родителей. </w:t>
      </w:r>
    </w:p>
    <w:p w:rsidR="00865A37" w:rsidRPr="00865A37" w:rsidRDefault="00865A37" w:rsidP="00865A3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5A37">
        <w:rPr>
          <w:rFonts w:ascii="Times New Roman" w:eastAsia="Calibri" w:hAnsi="Times New Roman" w:cs="Times New Roman"/>
          <w:sz w:val="28"/>
          <w:szCs w:val="28"/>
        </w:rPr>
        <w:t xml:space="preserve">Специфическая ответственность именно родителей возможна только в рамках семейного законодательства. В соответствии со </w:t>
      </w:r>
      <w:hyperlink r:id="rId38" w:history="1">
        <w:r w:rsidRPr="00865A37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статьями 69</w:t>
        </w:r>
      </w:hyperlink>
      <w:r w:rsidRPr="00865A3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39" w:history="1">
        <w:r w:rsidRPr="00865A37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73</w:t>
        </w:r>
      </w:hyperlink>
      <w:r w:rsidRPr="00865A37">
        <w:rPr>
          <w:rFonts w:ascii="Times New Roman" w:eastAsia="Calibri" w:hAnsi="Times New Roman" w:cs="Times New Roman"/>
          <w:sz w:val="28"/>
          <w:szCs w:val="28"/>
        </w:rPr>
        <w:t xml:space="preserve"> Семейного кодекса РФ  родители (или один из них) могут быть ограничены в родительских правах, а также лишены родительских прав, если они уклоняются от выполнения своих обязанностей, злоупотребляют своими родительскими правами. </w:t>
      </w:r>
    </w:p>
    <w:p w:rsidR="00865A37" w:rsidRPr="00865A37" w:rsidRDefault="00865A37" w:rsidP="00865A3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65A37">
        <w:rPr>
          <w:rFonts w:ascii="Times New Roman" w:eastAsia="Calibri" w:hAnsi="Times New Roman" w:cs="Times New Roman"/>
          <w:sz w:val="28"/>
          <w:szCs w:val="28"/>
        </w:rPr>
        <w:t xml:space="preserve">В частности, родители могут быть лишены родительских прав, если они: </w:t>
      </w:r>
      <w:hyperlink r:id="rId40" w:history="1">
        <w:r w:rsidRPr="00865A37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уклоняются</w:t>
        </w:r>
      </w:hyperlink>
      <w:r w:rsidRPr="00865A37">
        <w:rPr>
          <w:rFonts w:ascii="Times New Roman" w:eastAsia="Calibri" w:hAnsi="Times New Roman" w:cs="Times New Roman"/>
          <w:sz w:val="28"/>
          <w:szCs w:val="28"/>
        </w:rPr>
        <w:t xml:space="preserve"> от выполнения обязанностей родителей, в том числе при </w:t>
      </w:r>
      <w:hyperlink r:id="rId41" w:history="1">
        <w:r w:rsidRPr="00865A37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злостном</w:t>
        </w:r>
      </w:hyperlink>
      <w:r w:rsidRPr="00865A37">
        <w:rPr>
          <w:rFonts w:ascii="Times New Roman" w:eastAsia="Calibri" w:hAnsi="Times New Roman" w:cs="Times New Roman"/>
          <w:sz w:val="28"/>
          <w:szCs w:val="28"/>
        </w:rPr>
        <w:t xml:space="preserve"> уклонении от уплаты алиментов; </w:t>
      </w:r>
      <w:hyperlink r:id="rId42" w:history="1">
        <w:r w:rsidRPr="00865A37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отказываются</w:t>
        </w:r>
      </w:hyperlink>
      <w:r w:rsidRPr="00865A37">
        <w:rPr>
          <w:rFonts w:ascii="Times New Roman" w:eastAsia="Calibri" w:hAnsi="Times New Roman" w:cs="Times New Roman"/>
          <w:sz w:val="28"/>
          <w:szCs w:val="28"/>
        </w:rPr>
        <w:t xml:space="preserve"> без уважительных причин взять своего ребенка из родильного дома (отделения) либо из иной медицинской организации, образовательной организации, организации социального обслуживания или из аналогичных организаций; </w:t>
      </w:r>
      <w:hyperlink r:id="rId43" w:history="1">
        <w:r w:rsidRPr="00865A37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злоупотребляют</w:t>
        </w:r>
      </w:hyperlink>
      <w:r w:rsidRPr="00865A37">
        <w:rPr>
          <w:rFonts w:ascii="Times New Roman" w:eastAsia="Calibri" w:hAnsi="Times New Roman" w:cs="Times New Roman"/>
          <w:sz w:val="28"/>
          <w:szCs w:val="28"/>
        </w:rPr>
        <w:t xml:space="preserve"> своими родительскими правами;</w:t>
      </w:r>
      <w:proofErr w:type="gramEnd"/>
      <w:r w:rsidRPr="00865A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44" w:history="1">
        <w:proofErr w:type="gramStart"/>
        <w:r w:rsidRPr="00865A37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жестоко</w:t>
        </w:r>
      </w:hyperlink>
      <w:r w:rsidRPr="00865A37">
        <w:rPr>
          <w:rFonts w:ascii="Times New Roman" w:eastAsia="Calibri" w:hAnsi="Times New Roman" w:cs="Times New Roman"/>
          <w:sz w:val="28"/>
          <w:szCs w:val="28"/>
        </w:rPr>
        <w:t xml:space="preserve"> обращаются с детьми, в том числе осуществляют физическое или психическое насилие над ними, покушаются на их половую неприкосновенность; являются </w:t>
      </w:r>
      <w:hyperlink r:id="rId45" w:history="1">
        <w:r w:rsidRPr="00865A37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больными</w:t>
        </w:r>
      </w:hyperlink>
      <w:r w:rsidRPr="00865A37">
        <w:rPr>
          <w:rFonts w:ascii="Times New Roman" w:eastAsia="Calibri" w:hAnsi="Times New Roman" w:cs="Times New Roman"/>
          <w:sz w:val="28"/>
          <w:szCs w:val="28"/>
        </w:rPr>
        <w:t xml:space="preserve"> хроническим алкоголизмом или наркоманией; </w:t>
      </w:r>
      <w:hyperlink r:id="rId46" w:history="1">
        <w:r w:rsidRPr="00865A37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совершили</w:t>
        </w:r>
      </w:hyperlink>
      <w:r w:rsidRPr="00865A37">
        <w:rPr>
          <w:rFonts w:ascii="Times New Roman" w:eastAsia="Calibri" w:hAnsi="Times New Roman" w:cs="Times New Roman"/>
          <w:sz w:val="28"/>
          <w:szCs w:val="28"/>
        </w:rPr>
        <w:t xml:space="preserve"> умышленное преступление против жизни или здоровья своих детей, другого родителя детей, супруга, в том числе не являющегося родителем детей, либо против жизни или здоровья иного члена семьи.</w:t>
      </w:r>
      <w:proofErr w:type="gramEnd"/>
    </w:p>
    <w:p w:rsidR="00865A37" w:rsidRPr="00865A37" w:rsidRDefault="00865A37" w:rsidP="00865A3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5A37">
        <w:rPr>
          <w:rFonts w:ascii="Times New Roman" w:eastAsia="Calibri" w:hAnsi="Times New Roman" w:cs="Times New Roman"/>
          <w:sz w:val="28"/>
          <w:szCs w:val="28"/>
        </w:rPr>
        <w:t xml:space="preserve">Ограничение  в родительских правах допускается, если оставление ребенка с родителями опасно для ребенка по обстоятельствам, от родителей не зависящим (психическое расстройство или </w:t>
      </w:r>
      <w:hyperlink r:id="rId47" w:history="1">
        <w:r w:rsidRPr="00865A37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иное</w:t>
        </w:r>
      </w:hyperlink>
      <w:r w:rsidRPr="00865A37">
        <w:rPr>
          <w:rFonts w:ascii="Times New Roman" w:eastAsia="Calibri" w:hAnsi="Times New Roman" w:cs="Times New Roman"/>
          <w:sz w:val="28"/>
          <w:szCs w:val="28"/>
        </w:rPr>
        <w:t xml:space="preserve"> хроническое заболевание, стечение тяжелых обстоятельств и другие). Ограничение родительских прав допускается также в случаях, если оставление ребенка с родителями (одним из них) вследствие их поведения является опасным для ребенка, но не установлены достаточные основания для лишения родителей (одного из них) родительских прав. </w:t>
      </w:r>
    </w:p>
    <w:p w:rsidR="00865A37" w:rsidRPr="00865A37" w:rsidRDefault="00865A37" w:rsidP="00865A3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5A37">
        <w:rPr>
          <w:rFonts w:ascii="Times New Roman" w:eastAsia="Calibri" w:hAnsi="Times New Roman" w:cs="Times New Roman"/>
          <w:sz w:val="28"/>
          <w:szCs w:val="28"/>
        </w:rPr>
        <w:t>Кроме того, действующим законодательством предусмотрена административная и уголовная ответственность за ненадлежащее исполнение родителями своих обязанностей.</w:t>
      </w:r>
    </w:p>
    <w:p w:rsidR="00865A37" w:rsidRPr="00865A37" w:rsidRDefault="00865A37" w:rsidP="00865A3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65A3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Так, ст. 5.35 КоАП РФ предусмотрена ответственность за неисполнение или ненадлежащее исполнение родителями или иными </w:t>
      </w:r>
      <w:hyperlink r:id="rId48" w:history="1">
        <w:r w:rsidRPr="00865A37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законными представителями</w:t>
        </w:r>
      </w:hyperlink>
      <w:r w:rsidRPr="00865A37">
        <w:rPr>
          <w:rFonts w:ascii="Times New Roman" w:eastAsia="Calibri" w:hAnsi="Times New Roman" w:cs="Times New Roman"/>
          <w:sz w:val="28"/>
          <w:szCs w:val="28"/>
        </w:rPr>
        <w:t xml:space="preserve"> несовершеннолетних обязанностей по содержанию, воспитанию, обучению, защите прав и интересов несовершеннолетних; ст. 5.35.1 КоАП РФ предусмотрена ответственность за неуплату родителем средств на содержание несовершеннолетних детей в течение двух и более месяцев со дня возбуждения исполнительного производства.</w:t>
      </w:r>
      <w:proofErr w:type="gramEnd"/>
    </w:p>
    <w:p w:rsidR="00865A37" w:rsidRPr="00865A37" w:rsidRDefault="00865A37" w:rsidP="00865A3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65A3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865A37">
        <w:rPr>
          <w:rFonts w:ascii="Times New Roman" w:eastAsia="Calibri" w:hAnsi="Times New Roman" w:cs="Times New Roman"/>
          <w:bCs/>
          <w:sz w:val="28"/>
          <w:szCs w:val="28"/>
        </w:rPr>
        <w:tab/>
      </w:r>
      <w:proofErr w:type="gramStart"/>
      <w:r w:rsidRPr="00865A37">
        <w:rPr>
          <w:rFonts w:ascii="Times New Roman" w:eastAsia="Calibri" w:hAnsi="Times New Roman" w:cs="Times New Roman"/>
          <w:bCs/>
          <w:sz w:val="28"/>
          <w:szCs w:val="28"/>
        </w:rPr>
        <w:t>За неисполнение</w:t>
      </w:r>
      <w:r w:rsidRPr="00865A3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865A37">
        <w:rPr>
          <w:rFonts w:ascii="Times New Roman" w:eastAsia="Calibri" w:hAnsi="Times New Roman" w:cs="Times New Roman"/>
          <w:sz w:val="28"/>
          <w:szCs w:val="28"/>
        </w:rPr>
        <w:t xml:space="preserve">или ненадлежащее исполнение обязанностей по воспитанию несовершеннолетнего родителем, если это деяние соединено с жестоким обращением с несовершеннолетним (ст. 156 УК РФ), за неуплату </w:t>
      </w:r>
      <w:hyperlink r:id="rId49" w:history="1">
        <w:r w:rsidRPr="00865A37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родителем</w:t>
        </w:r>
      </w:hyperlink>
      <w:r w:rsidRPr="00865A37">
        <w:rPr>
          <w:rFonts w:ascii="Times New Roman" w:eastAsia="Calibri" w:hAnsi="Times New Roman" w:cs="Times New Roman"/>
          <w:sz w:val="28"/>
          <w:szCs w:val="28"/>
        </w:rPr>
        <w:t xml:space="preserve"> без уважительных причин средств на содержание несовершеннолетних детей, если это деяние совершено неоднократно (ст. 157 УК РФ), а также за </w:t>
      </w:r>
      <w:r w:rsidRPr="00865A37">
        <w:rPr>
          <w:rFonts w:ascii="Times New Roman" w:eastAsia="Calibri" w:hAnsi="Times New Roman" w:cs="Times New Roman"/>
          <w:bCs/>
          <w:sz w:val="28"/>
          <w:szCs w:val="28"/>
        </w:rPr>
        <w:t>вовлечение несовершеннолетнего в совершение преступления и в совершение антиобщественных действий (ч.2 ст. 150</w:t>
      </w:r>
      <w:proofErr w:type="gramEnd"/>
      <w:r w:rsidRPr="00865A37">
        <w:rPr>
          <w:rFonts w:ascii="Times New Roman" w:eastAsia="Calibri" w:hAnsi="Times New Roman" w:cs="Times New Roman"/>
          <w:bCs/>
          <w:sz w:val="28"/>
          <w:szCs w:val="28"/>
        </w:rPr>
        <w:t xml:space="preserve">, ч.2 ст. 151 УК РФ) </w:t>
      </w:r>
      <w:r w:rsidRPr="00865A37">
        <w:rPr>
          <w:rFonts w:ascii="Times New Roman" w:eastAsia="Calibri" w:hAnsi="Times New Roman" w:cs="Times New Roman"/>
          <w:sz w:val="28"/>
          <w:szCs w:val="28"/>
        </w:rPr>
        <w:t xml:space="preserve"> предусмотрена уголовная ответственность.</w:t>
      </w:r>
    </w:p>
    <w:p w:rsidR="00865A37" w:rsidRPr="00865A37" w:rsidRDefault="00865A37" w:rsidP="00865A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5A37" w:rsidRPr="00865A37" w:rsidRDefault="00865A37" w:rsidP="00865A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5A37" w:rsidRDefault="00865A37" w:rsidP="00137A9B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1415" w:rsidRDefault="00DF1415" w:rsidP="00137A9B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5A37" w:rsidRDefault="00865A37" w:rsidP="00137A9B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5A37" w:rsidRDefault="00865A37" w:rsidP="00137A9B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5A37" w:rsidRDefault="00865A37" w:rsidP="00137A9B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5A37" w:rsidRDefault="00865A37" w:rsidP="00137A9B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5A37" w:rsidRDefault="00865A37" w:rsidP="00137A9B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5A37" w:rsidRDefault="00865A37" w:rsidP="00137A9B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5A37" w:rsidRDefault="00865A37" w:rsidP="00137A9B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5A37" w:rsidRDefault="00865A37" w:rsidP="00137A9B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5A37" w:rsidRDefault="00865A37" w:rsidP="00137A9B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5A37" w:rsidRDefault="00865A37" w:rsidP="00137A9B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5A37" w:rsidRDefault="00865A37" w:rsidP="00137A9B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5A37" w:rsidRDefault="00865A37" w:rsidP="00137A9B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1415" w:rsidRDefault="00DF1415" w:rsidP="00137A9B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1415" w:rsidRDefault="00DF1415" w:rsidP="00137A9B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1415" w:rsidRDefault="00DF1415" w:rsidP="00137A9B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5A37" w:rsidRPr="00865A37" w:rsidRDefault="00865A37" w:rsidP="00865A37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65A3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Уголовная ответственность  за нарушение  санитарно-эпидемиологических правил и публичного распространения заведомо ложной информации</w:t>
      </w:r>
    </w:p>
    <w:p w:rsidR="00865A37" w:rsidRPr="00865A37" w:rsidRDefault="00865A37" w:rsidP="00865A37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5A37">
        <w:rPr>
          <w:rFonts w:ascii="Times New Roman" w:eastAsia="Calibri" w:hAnsi="Times New Roman" w:cs="Times New Roman"/>
          <w:sz w:val="28"/>
          <w:szCs w:val="28"/>
        </w:rPr>
        <w:tab/>
        <w:t xml:space="preserve">Федеральным законом от 31 марта 2020 года  в Уголовный Кодекс РФ внесены изменения. Уголовный Кодекс дополнен статьей 207.1 и 207.2 УК РФ.  </w:t>
      </w:r>
      <w:proofErr w:type="gramStart"/>
      <w:r w:rsidRPr="00865A37">
        <w:rPr>
          <w:rFonts w:ascii="Times New Roman" w:eastAsia="Calibri" w:hAnsi="Times New Roman" w:cs="Times New Roman"/>
          <w:sz w:val="28"/>
          <w:szCs w:val="28"/>
        </w:rPr>
        <w:t>Теперь  предусмотрена уголовная ответственность за публичное распространение под видом достоверных сообщений заведомо ложной информации об обстоятельствах, представляющих угрозу жизни и безопасности граждан или о принимаемых мерах по обеспечению безопасности населения и территорий, приемах и способах защиты от указанных обстоятельствах, а также за публичное распространение под видом достоверных сообщений заведомо ложной общественно значимой информации, повлекшее причинение тяжкого вреда здоровью, смерть человека</w:t>
      </w:r>
      <w:proofErr w:type="gramEnd"/>
      <w:r w:rsidRPr="00865A37">
        <w:rPr>
          <w:rFonts w:ascii="Times New Roman" w:eastAsia="Calibri" w:hAnsi="Times New Roman" w:cs="Times New Roman"/>
          <w:sz w:val="28"/>
          <w:szCs w:val="28"/>
        </w:rPr>
        <w:t xml:space="preserve"> или иные тяжкие последствия.</w:t>
      </w:r>
    </w:p>
    <w:p w:rsidR="00865A37" w:rsidRPr="00865A37" w:rsidRDefault="00865A37" w:rsidP="00865A37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5A37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865A37">
        <w:rPr>
          <w:rFonts w:ascii="Times New Roman" w:eastAsia="Calibri" w:hAnsi="Times New Roman" w:cs="Times New Roman"/>
          <w:sz w:val="28"/>
          <w:szCs w:val="28"/>
        </w:rPr>
        <w:t>При этом разъяснено, что обстоятельствами, представляющими угрозы жизни и безопасности граждан, признаются чрезвычайные ситуации природного и техногенного характер, чрезвычайные экологические ситуации, в том числе эпидемии, повлекшие  (могущие) повлечь человеческие жертвы, нанесение ущерба здоровью людей и окружающей природной среде, значительные материальные потери и нарушения условий жизнедеятельности населения.</w:t>
      </w:r>
      <w:proofErr w:type="gramEnd"/>
    </w:p>
    <w:p w:rsidR="00865A37" w:rsidRPr="00865A37" w:rsidRDefault="00865A37" w:rsidP="00865A37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5A37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865A37">
        <w:rPr>
          <w:rFonts w:ascii="Times New Roman" w:eastAsia="Calibri" w:hAnsi="Times New Roman" w:cs="Times New Roman"/>
          <w:sz w:val="28"/>
          <w:szCs w:val="28"/>
        </w:rPr>
        <w:t>Наказание  по данным преступлениям предусмотрено от штрафа в размере 300 000 рублей до 1 500 000 рублей или в размере заработной платы за период до 3-х лет; либо исправительные работы на срок до 2-х лет; обязательные работы на срок до 360 часов; ограничение свободы на срок до 3-х лет; принудительные работы на срок до 5-ти;</w:t>
      </w:r>
      <w:proofErr w:type="gramEnd"/>
      <w:r w:rsidRPr="00865A37">
        <w:rPr>
          <w:rFonts w:ascii="Times New Roman" w:eastAsia="Calibri" w:hAnsi="Times New Roman" w:cs="Times New Roman"/>
          <w:sz w:val="28"/>
          <w:szCs w:val="28"/>
        </w:rPr>
        <w:t xml:space="preserve">  лишение свободы на срок до 5-ти лет.</w:t>
      </w:r>
    </w:p>
    <w:p w:rsidR="00865A37" w:rsidRPr="00865A37" w:rsidRDefault="00865A37" w:rsidP="00865A37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5A37">
        <w:rPr>
          <w:rFonts w:ascii="Times New Roman" w:eastAsia="Calibri" w:hAnsi="Times New Roman" w:cs="Times New Roman"/>
          <w:sz w:val="28"/>
          <w:szCs w:val="28"/>
        </w:rPr>
        <w:tab/>
        <w:t xml:space="preserve">Кроме того,  внесены изменения в статью 263 УК РФ – нарушение санитарно-эпидемиологических правил. </w:t>
      </w:r>
    </w:p>
    <w:p w:rsidR="00865A37" w:rsidRPr="00865A37" w:rsidRDefault="00865A37" w:rsidP="00865A37">
      <w:pPr>
        <w:spacing w:after="16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5A37">
        <w:rPr>
          <w:rFonts w:ascii="Times New Roman" w:eastAsia="Calibri" w:hAnsi="Times New Roman" w:cs="Times New Roman"/>
          <w:sz w:val="28"/>
          <w:szCs w:val="28"/>
        </w:rPr>
        <w:t>Теперь за нарушение санитарно-эпидемиологических правил, повлекшее по неосторожности массовое заболевание или отравление людей либо создавшее угрозу наступления таких последствий</w:t>
      </w:r>
      <w:proofErr w:type="gramStart"/>
      <w:r w:rsidRPr="00865A37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865A37">
        <w:rPr>
          <w:rFonts w:ascii="Times New Roman" w:eastAsia="Calibri" w:hAnsi="Times New Roman" w:cs="Times New Roman"/>
          <w:sz w:val="28"/>
          <w:szCs w:val="28"/>
        </w:rPr>
        <w:t xml:space="preserve"> а также повлекшее по неосторожности смерть человека, предусмотрено наказание в виде штрафа в размере от 500 000 рублей до 2 000 000 рублей или в размере заработной платы  от 1 года до 3-х лет, либо ограничение свободы на срок от 2-х до 4-х лет, либо принудительные работы на срок  от 3-х до 5-ти лет, либо лишением свободы на срок до 7 лет.</w:t>
      </w:r>
    </w:p>
    <w:p w:rsidR="00865A37" w:rsidRPr="00865A37" w:rsidRDefault="00865A37" w:rsidP="00865A37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5A37" w:rsidRPr="00865A37" w:rsidRDefault="00865A37" w:rsidP="00865A37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5A37" w:rsidRPr="00865A37" w:rsidRDefault="00865A37" w:rsidP="00865A37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65A3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Компенсация морального вреда родственникам погибшего на производстве</w:t>
      </w:r>
    </w:p>
    <w:p w:rsidR="00865A37" w:rsidRPr="00865A37" w:rsidRDefault="00865A37" w:rsidP="00865A37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5A37" w:rsidRPr="00865A37" w:rsidRDefault="00865A37" w:rsidP="00865A37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5A37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865A37">
        <w:rPr>
          <w:rFonts w:ascii="Times New Roman" w:eastAsia="Calibri" w:hAnsi="Times New Roman" w:cs="Times New Roman"/>
          <w:sz w:val="28"/>
          <w:szCs w:val="28"/>
        </w:rPr>
        <w:t>Согласно ч. 1 ст. 1079 Гражданского кодекса Российской Федерации юридические лица и граждане, деятельность которых связана с повышенной опасностью для окружающих (использование транспортных средств, механизмов, электрической энергии высокого напряжения и т.п.), обязаны возместить вред, причиненный источником повышенной опасности, если не докажут, что вред возник вследствие непреодолимой силы или умысла потерпевшего.</w:t>
      </w:r>
      <w:proofErr w:type="gramEnd"/>
    </w:p>
    <w:p w:rsidR="00865A37" w:rsidRPr="00865A37" w:rsidRDefault="00865A37" w:rsidP="00865A37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5A37">
        <w:rPr>
          <w:rFonts w:ascii="Times New Roman" w:eastAsia="Calibri" w:hAnsi="Times New Roman" w:cs="Times New Roman"/>
          <w:sz w:val="28"/>
          <w:szCs w:val="28"/>
        </w:rPr>
        <w:tab/>
        <w:t>Из п. 1 ст. 1068 Гражданского кодекса Российской Федерации следует, что юридическое лицо либо гражданин возмещает вред, причиненный его работником при исполнении трудовых (служебных, должностных) обязанностей.</w:t>
      </w:r>
    </w:p>
    <w:p w:rsidR="00865A37" w:rsidRPr="00865A37" w:rsidRDefault="00865A37" w:rsidP="00865A37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5A37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865A37">
        <w:rPr>
          <w:rFonts w:ascii="Times New Roman" w:eastAsia="Calibri" w:hAnsi="Times New Roman" w:cs="Times New Roman"/>
          <w:sz w:val="28"/>
          <w:szCs w:val="28"/>
        </w:rPr>
        <w:t>Применительно к правилам, предусмотренным указанной статьей, работниками признаются граждане, выполняющие работу на основании трудового договора (контракта), а также граждане, выполняющие работу по гражданско-правовому договору, если при этом они действовали или должны были действовать по заданию соответствующего юридического лица или гражданина и под его контролем за безопасным ведением работ.</w:t>
      </w:r>
      <w:proofErr w:type="gramEnd"/>
    </w:p>
    <w:p w:rsidR="00865A37" w:rsidRPr="00865A37" w:rsidRDefault="00865A37" w:rsidP="00865A37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5A37">
        <w:rPr>
          <w:rFonts w:ascii="Times New Roman" w:eastAsia="Calibri" w:hAnsi="Times New Roman" w:cs="Times New Roman"/>
          <w:sz w:val="28"/>
          <w:szCs w:val="28"/>
        </w:rPr>
        <w:tab/>
        <w:t>Согласно ст. 220 Трудового кодекса Российской Федерации в случае причинения вреда жизни и здоровью работника при исполнении им трудовых обязанностей возмещение указанного вреда осуществляется в соответствии с федеральным законом.</w:t>
      </w:r>
    </w:p>
    <w:p w:rsidR="00865A37" w:rsidRPr="00865A37" w:rsidRDefault="00865A37" w:rsidP="00865A37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5A37">
        <w:rPr>
          <w:rFonts w:ascii="Times New Roman" w:eastAsia="Calibri" w:hAnsi="Times New Roman" w:cs="Times New Roman"/>
          <w:sz w:val="28"/>
          <w:szCs w:val="28"/>
        </w:rPr>
        <w:tab/>
        <w:t xml:space="preserve">В силу ст. 151 Гражданского кодекса Российской </w:t>
      </w:r>
      <w:proofErr w:type="gramStart"/>
      <w:r w:rsidRPr="00865A37">
        <w:rPr>
          <w:rFonts w:ascii="Times New Roman" w:eastAsia="Calibri" w:hAnsi="Times New Roman" w:cs="Times New Roman"/>
          <w:sz w:val="28"/>
          <w:szCs w:val="28"/>
        </w:rPr>
        <w:t>Федерации</w:t>
      </w:r>
      <w:proofErr w:type="gramEnd"/>
      <w:r w:rsidRPr="00865A37">
        <w:rPr>
          <w:rFonts w:ascii="Times New Roman" w:eastAsia="Calibri" w:hAnsi="Times New Roman" w:cs="Times New Roman"/>
          <w:sz w:val="28"/>
          <w:szCs w:val="28"/>
        </w:rPr>
        <w:t xml:space="preserve"> если гражданину причинен моральный вред (физические или нравственные страдания) действиями, нарушающими его личные неимущественные права либо посягающие на принадлежащие гражданину нематериальные блага, а также в других случаях, предусмотренных законом, суд может возложить на нарушителя обязанность денежной компенсации указанного вреда.</w:t>
      </w:r>
    </w:p>
    <w:p w:rsidR="00865A37" w:rsidRPr="00865A37" w:rsidRDefault="00865A37" w:rsidP="00865A37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5A37">
        <w:rPr>
          <w:rFonts w:ascii="Times New Roman" w:eastAsia="Calibri" w:hAnsi="Times New Roman" w:cs="Times New Roman"/>
          <w:sz w:val="28"/>
          <w:szCs w:val="28"/>
        </w:rPr>
        <w:tab/>
        <w:t>При определении размеров компенсации морального вреда суд принимает во внимание степень вины нарушителя и иные заслуживающие внимания обстоятельства. Суд должен также учитывать степень физических и нравственных страданий, связанных с индивидуальными особенностями гражданина, которому причинен вред.</w:t>
      </w:r>
    </w:p>
    <w:p w:rsidR="00865A37" w:rsidRPr="00865A37" w:rsidRDefault="00865A37" w:rsidP="00865A37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5A37">
        <w:rPr>
          <w:rFonts w:ascii="Times New Roman" w:eastAsia="Calibri" w:hAnsi="Times New Roman" w:cs="Times New Roman"/>
          <w:sz w:val="28"/>
          <w:szCs w:val="28"/>
        </w:rPr>
        <w:tab/>
        <w:t xml:space="preserve">На основании ст. 1101 Гражданского кодекса Российской Федерации компенсация морального вреда осуществляется в денежной форме. Размер компенсации морального вреда определяется судом в зависимости от </w:t>
      </w:r>
      <w:r w:rsidRPr="00865A3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характера причиненных потерпевшему физических и нравственных страданий, а также степени вины </w:t>
      </w:r>
      <w:proofErr w:type="spellStart"/>
      <w:r w:rsidRPr="00865A37">
        <w:rPr>
          <w:rFonts w:ascii="Times New Roman" w:eastAsia="Calibri" w:hAnsi="Times New Roman" w:cs="Times New Roman"/>
          <w:sz w:val="28"/>
          <w:szCs w:val="28"/>
        </w:rPr>
        <w:t>причинителя</w:t>
      </w:r>
      <w:proofErr w:type="spellEnd"/>
      <w:r w:rsidRPr="00865A37">
        <w:rPr>
          <w:rFonts w:ascii="Times New Roman" w:eastAsia="Calibri" w:hAnsi="Times New Roman" w:cs="Times New Roman"/>
          <w:sz w:val="28"/>
          <w:szCs w:val="28"/>
        </w:rPr>
        <w:t xml:space="preserve"> вреда в случаях, когда вина является основанием возмещения вреда. При определении размера компенсации вреда должны учитываться требования разумности и справедливости. Характер физических и нравственных страданий оценивается судом с учетом фактических обстоятельств, при которых был причинен моральный вред, и индивидуальных особенностей потерпевшего.</w:t>
      </w:r>
    </w:p>
    <w:p w:rsidR="00865A37" w:rsidRPr="00865A37" w:rsidRDefault="00865A37" w:rsidP="00865A37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5A37">
        <w:rPr>
          <w:rFonts w:ascii="Times New Roman" w:eastAsia="Calibri" w:hAnsi="Times New Roman" w:cs="Times New Roman"/>
          <w:sz w:val="28"/>
          <w:szCs w:val="28"/>
        </w:rPr>
        <w:tab/>
        <w:t xml:space="preserve">Согласно </w:t>
      </w:r>
      <w:proofErr w:type="spellStart"/>
      <w:r w:rsidRPr="00865A37">
        <w:rPr>
          <w:rFonts w:ascii="Times New Roman" w:eastAsia="Calibri" w:hAnsi="Times New Roman" w:cs="Times New Roman"/>
          <w:sz w:val="28"/>
          <w:szCs w:val="28"/>
        </w:rPr>
        <w:t>абз</w:t>
      </w:r>
      <w:proofErr w:type="spellEnd"/>
      <w:r w:rsidRPr="00865A37">
        <w:rPr>
          <w:rFonts w:ascii="Times New Roman" w:eastAsia="Calibri" w:hAnsi="Times New Roman" w:cs="Times New Roman"/>
          <w:sz w:val="28"/>
          <w:szCs w:val="28"/>
        </w:rPr>
        <w:t>. 2 п. 1 Постановления Пленума Верховного Суда Российской Федерации от 20.12.1994 N 10» О некоторых вопросах применения законодательства о компенсации морального вреда» суду следует устанавливать, чем подтверждается факт причинения потерпевшему нравственных или физических страданий, при каких обстоятельствах и какими действиями (</w:t>
      </w:r>
      <w:proofErr w:type="gramStart"/>
      <w:r w:rsidRPr="00865A37">
        <w:rPr>
          <w:rFonts w:ascii="Times New Roman" w:eastAsia="Calibri" w:hAnsi="Times New Roman" w:cs="Times New Roman"/>
          <w:sz w:val="28"/>
          <w:szCs w:val="28"/>
        </w:rPr>
        <w:t xml:space="preserve">бездействием) </w:t>
      </w:r>
      <w:proofErr w:type="gramEnd"/>
      <w:r w:rsidRPr="00865A37">
        <w:rPr>
          <w:rFonts w:ascii="Times New Roman" w:eastAsia="Calibri" w:hAnsi="Times New Roman" w:cs="Times New Roman"/>
          <w:sz w:val="28"/>
          <w:szCs w:val="28"/>
        </w:rPr>
        <w:t xml:space="preserve">они нанесены, степень вины </w:t>
      </w:r>
      <w:proofErr w:type="spellStart"/>
      <w:r w:rsidRPr="00865A37">
        <w:rPr>
          <w:rFonts w:ascii="Times New Roman" w:eastAsia="Calibri" w:hAnsi="Times New Roman" w:cs="Times New Roman"/>
          <w:sz w:val="28"/>
          <w:szCs w:val="28"/>
        </w:rPr>
        <w:t>причинителя</w:t>
      </w:r>
      <w:proofErr w:type="spellEnd"/>
      <w:r w:rsidRPr="00865A37">
        <w:rPr>
          <w:rFonts w:ascii="Times New Roman" w:eastAsia="Calibri" w:hAnsi="Times New Roman" w:cs="Times New Roman"/>
          <w:sz w:val="28"/>
          <w:szCs w:val="28"/>
        </w:rPr>
        <w:t>, какие нравственные или физические страдания перенесены потерпевшим, в какой сумме он оценивает их компенсацию и другие обстоятельства, имеющие значение для разрешения конкретного спора.</w:t>
      </w:r>
    </w:p>
    <w:p w:rsidR="00865A37" w:rsidRPr="00865A37" w:rsidRDefault="00865A37" w:rsidP="00865A37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5A37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865A37">
        <w:rPr>
          <w:rFonts w:ascii="Times New Roman" w:eastAsia="Calibri" w:hAnsi="Times New Roman" w:cs="Times New Roman"/>
          <w:sz w:val="28"/>
          <w:szCs w:val="28"/>
        </w:rPr>
        <w:t>В соответствии с п. 2 этого же Постановления Пленума Верховного Суда Российской Федерации под моральным вредом понимаются нравственные или физические страдания, причиненные действиями (бездействием), посягающими на принадлежащие гражданину от рождения или в силу закона нематериальные блага (жизнь, здоровье, достоинство личности, деловая репутация, неприкосновенность частной жизни, личная и семейная тайна и т.п.), или нарушающими его личные неимущественные права (право на</w:t>
      </w:r>
      <w:proofErr w:type="gramEnd"/>
      <w:r w:rsidRPr="00865A37">
        <w:rPr>
          <w:rFonts w:ascii="Times New Roman" w:eastAsia="Calibri" w:hAnsi="Times New Roman" w:cs="Times New Roman"/>
          <w:sz w:val="28"/>
          <w:szCs w:val="28"/>
        </w:rPr>
        <w:t xml:space="preserve"> пользование своим именем, право авторства и другие неимущественные права в соответствии с законами об охране прав на результаты интеллектуальной деятельности) либо нарушающими имущественные права гражданина.</w:t>
      </w:r>
    </w:p>
    <w:p w:rsidR="00865A37" w:rsidRPr="00865A37" w:rsidRDefault="00865A37" w:rsidP="00865A37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5A37">
        <w:rPr>
          <w:rFonts w:ascii="Times New Roman" w:eastAsia="Calibri" w:hAnsi="Times New Roman" w:cs="Times New Roman"/>
          <w:sz w:val="28"/>
          <w:szCs w:val="28"/>
        </w:rPr>
        <w:tab/>
        <w:t xml:space="preserve">Моральный вред, в частности, может заключаться в нравственных переживаниях в связи с </w:t>
      </w:r>
      <w:proofErr w:type="gramStart"/>
      <w:r w:rsidRPr="00865A37">
        <w:rPr>
          <w:rFonts w:ascii="Times New Roman" w:eastAsia="Calibri" w:hAnsi="Times New Roman" w:cs="Times New Roman"/>
          <w:sz w:val="28"/>
          <w:szCs w:val="28"/>
        </w:rPr>
        <w:t>утратой родственников</w:t>
      </w:r>
      <w:proofErr w:type="gramEnd"/>
      <w:r w:rsidRPr="00865A3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65A37" w:rsidRPr="00865A37" w:rsidRDefault="00865A37" w:rsidP="00865A37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5A37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865A37">
        <w:rPr>
          <w:rFonts w:ascii="Times New Roman" w:eastAsia="Calibri" w:hAnsi="Times New Roman" w:cs="Times New Roman"/>
          <w:sz w:val="28"/>
          <w:szCs w:val="28"/>
        </w:rPr>
        <w:t xml:space="preserve">Следовательно, в результате несчастного случая на производстве, повлекшего гибель, близкие родственники погибшего (супруг, супруга, мать, отец, родная сестра, родной брат, сын, дочь) имеют право обратиться в судебном порядке о взыскании компенсации морального вреда, предъявив требования непосредственно к работодателю, действий (бездействия) которого послужили причиной несчастного случая на производстве. </w:t>
      </w:r>
      <w:proofErr w:type="gramEnd"/>
    </w:p>
    <w:p w:rsidR="00865A37" w:rsidRPr="00865A37" w:rsidRDefault="00865A37" w:rsidP="00865A37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1415" w:rsidRDefault="00DF1415" w:rsidP="00865A37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F1415" w:rsidRDefault="00DF1415" w:rsidP="00865A37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65A37" w:rsidRPr="00293CAE" w:rsidRDefault="00865A37" w:rsidP="00865A37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3CA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Постановка на учет бесхозяйного недвижимого имущества органом местного самоуправления</w:t>
      </w:r>
    </w:p>
    <w:p w:rsidR="00865A37" w:rsidRPr="00865A37" w:rsidRDefault="00865A37" w:rsidP="00865A37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0A08" w:rsidRDefault="00865A37" w:rsidP="00865A37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5A37">
        <w:rPr>
          <w:rFonts w:ascii="Times New Roman" w:eastAsia="Calibri" w:hAnsi="Times New Roman" w:cs="Times New Roman"/>
          <w:sz w:val="28"/>
          <w:szCs w:val="28"/>
        </w:rPr>
        <w:tab/>
        <w:t xml:space="preserve">Согласно положениям Федерального закона от 06.10.2003 №131-ФЗ «Об общих принципах организации местного самоуправления в Российской Федерации», к вопросам местного значения городского поселения относятся </w:t>
      </w:r>
    </w:p>
    <w:p w:rsidR="00865A37" w:rsidRPr="00865A37" w:rsidRDefault="00865A37" w:rsidP="00865A37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5A37">
        <w:rPr>
          <w:rFonts w:ascii="Times New Roman" w:eastAsia="Calibri" w:hAnsi="Times New Roman" w:cs="Times New Roman"/>
          <w:sz w:val="28"/>
          <w:szCs w:val="28"/>
        </w:rPr>
        <w:t>владение, пользование и распоряжение имуществом, находящимся в муниципальной собственности поселения, организация в границах поселения электро-, тепл</w:t>
      </w:r>
      <w:proofErr w:type="gramStart"/>
      <w:r w:rsidRPr="00865A37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865A37">
        <w:rPr>
          <w:rFonts w:ascii="Times New Roman" w:eastAsia="Calibri" w:hAnsi="Times New Roman" w:cs="Times New Roman"/>
          <w:sz w:val="28"/>
          <w:szCs w:val="28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Федерации.</w:t>
      </w:r>
    </w:p>
    <w:p w:rsidR="00865A37" w:rsidRPr="00865A37" w:rsidRDefault="00865A37" w:rsidP="00865A37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5A37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865A37">
        <w:rPr>
          <w:rFonts w:ascii="Times New Roman" w:eastAsia="Calibri" w:hAnsi="Times New Roman" w:cs="Times New Roman"/>
          <w:sz w:val="28"/>
          <w:szCs w:val="28"/>
        </w:rPr>
        <w:t>В соответствии с п.3 ст. 215 Гражданского кодекса Российской Федерации, п.1 ст.51 Федерального закона от 06.10.2003 №131-ФЗ «Об общих принципах организации местного самоуправления в Российской Федерации», имущество, находящееся в муниципальной собственности, закрепляется за муниципальными предприятиями и учреждениями во владение, пользование и распоряжение в соответствии с Гражданским Кодексом РФ.</w:t>
      </w:r>
      <w:proofErr w:type="gramEnd"/>
    </w:p>
    <w:p w:rsidR="00865A37" w:rsidRPr="00865A37" w:rsidRDefault="00865A37" w:rsidP="00865A37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5A37">
        <w:rPr>
          <w:rFonts w:ascii="Times New Roman" w:eastAsia="Calibri" w:hAnsi="Times New Roman" w:cs="Times New Roman"/>
          <w:sz w:val="28"/>
          <w:szCs w:val="28"/>
        </w:rPr>
        <w:tab/>
        <w:t>Органы местного самоуправления от имени муниципального образования самостоятельно владеют, пользуются и распоряжаются муниципальным имуществом в соответствии с Конституцией Российской Федерации, федеральными законами и принимаемыми в соответствии с ними нормативными правовыми актами органов местного самоуправления.</w:t>
      </w:r>
    </w:p>
    <w:p w:rsidR="00865A37" w:rsidRPr="00865A37" w:rsidRDefault="00865A37" w:rsidP="00865A37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5A37">
        <w:rPr>
          <w:rFonts w:ascii="Times New Roman" w:eastAsia="Calibri" w:hAnsi="Times New Roman" w:cs="Times New Roman"/>
          <w:sz w:val="28"/>
          <w:szCs w:val="28"/>
        </w:rPr>
        <w:tab/>
        <w:t>Органы местного самоуправления вправе передавать муниципальное имущество во временное или в постоянное пользование физическим и юридическим лицам, органам государственной власти Российской Федерации (органам государственной власти субъекта Российской Федерации) и органам местного самоуправления иных муниципальных образований, отчуждать, совершать иные сделки в соответствии с федеральными законами.</w:t>
      </w:r>
    </w:p>
    <w:p w:rsidR="00865A37" w:rsidRPr="00865A37" w:rsidRDefault="00865A37" w:rsidP="00865A37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5A37">
        <w:rPr>
          <w:rFonts w:ascii="Times New Roman" w:eastAsia="Calibri" w:hAnsi="Times New Roman" w:cs="Times New Roman"/>
          <w:sz w:val="28"/>
          <w:szCs w:val="28"/>
        </w:rPr>
        <w:tab/>
        <w:t>В соответствии со статьей 1 Федерального закона от 13.07.2015 N 218-ФЗ «О государственной регистрации недвижимости» государственная регистрация прав на недвижимое имущество – юридический акт признания и подтверждения возникновения, изменения, перехода, прекращения права определенного лица на недвижимое имущество или ограничения такого права и обременения недвижимого имущества. Государственная регистрация прав осуществляется посредством внесения в Единый государственный реестр недвижимости записи о праве на недвижимое имущество, сведения о котором внесены в Единый государственный реестр недвижимости.</w:t>
      </w:r>
    </w:p>
    <w:p w:rsidR="00865A37" w:rsidRPr="00865A37" w:rsidRDefault="00865A37" w:rsidP="00865A37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5A37">
        <w:rPr>
          <w:rFonts w:ascii="Times New Roman" w:eastAsia="Calibri" w:hAnsi="Times New Roman" w:cs="Times New Roman"/>
          <w:sz w:val="28"/>
          <w:szCs w:val="28"/>
        </w:rPr>
        <w:lastRenderedPageBreak/>
        <w:tab/>
        <w:t xml:space="preserve">Государственная регистрация права в Едином государственном реестре недвижимости является единственным доказательством существования зарегистрированного права. </w:t>
      </w:r>
    </w:p>
    <w:p w:rsidR="00865A37" w:rsidRPr="00865A37" w:rsidRDefault="00865A37" w:rsidP="00865A37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5A37">
        <w:rPr>
          <w:rFonts w:ascii="Times New Roman" w:eastAsia="Calibri" w:hAnsi="Times New Roman" w:cs="Times New Roman"/>
          <w:sz w:val="28"/>
          <w:szCs w:val="28"/>
        </w:rPr>
        <w:tab/>
        <w:t xml:space="preserve">Согласно положений ст. 225 Гражданского кодекса Российской Федерации бесхозяйной является вещь, которая не имеет собственника или собственник которой неизвестен либо, если иное не предусмотрено законами, от права </w:t>
      </w:r>
      <w:proofErr w:type="gramStart"/>
      <w:r w:rsidRPr="00865A37">
        <w:rPr>
          <w:rFonts w:ascii="Times New Roman" w:eastAsia="Calibri" w:hAnsi="Times New Roman" w:cs="Times New Roman"/>
          <w:sz w:val="28"/>
          <w:szCs w:val="28"/>
        </w:rPr>
        <w:t>собственности</w:t>
      </w:r>
      <w:proofErr w:type="gramEnd"/>
      <w:r w:rsidRPr="00865A37">
        <w:rPr>
          <w:rFonts w:ascii="Times New Roman" w:eastAsia="Calibri" w:hAnsi="Times New Roman" w:cs="Times New Roman"/>
          <w:sz w:val="28"/>
          <w:szCs w:val="28"/>
        </w:rPr>
        <w:t xml:space="preserve"> на которую собственник отказался.</w:t>
      </w:r>
    </w:p>
    <w:p w:rsidR="00865A37" w:rsidRPr="00865A37" w:rsidRDefault="00865A37" w:rsidP="00865A37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5A37">
        <w:rPr>
          <w:rFonts w:ascii="Times New Roman" w:eastAsia="Calibri" w:hAnsi="Times New Roman" w:cs="Times New Roman"/>
          <w:sz w:val="28"/>
          <w:szCs w:val="28"/>
        </w:rPr>
        <w:tab/>
        <w:t>Бесхозяйные недвижимые вещи принимаются на учет органом, осуществляющим государственную регистрацию права на недвижимое имущество, по заявлению органа местного самоуправления, на территории которого они находятся.</w:t>
      </w:r>
    </w:p>
    <w:p w:rsidR="00865A37" w:rsidRPr="00865A37" w:rsidRDefault="00865A37" w:rsidP="00865A37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5A37">
        <w:rPr>
          <w:rFonts w:ascii="Times New Roman" w:eastAsia="Calibri" w:hAnsi="Times New Roman" w:cs="Times New Roman"/>
          <w:sz w:val="28"/>
          <w:szCs w:val="28"/>
        </w:rPr>
        <w:tab/>
        <w:t>По истечении года со дня постановки бесхозяйной недвижимой вещи на учет орган, уполномоченный управлять муниципальным имуществом, может обратиться в суд с требованием о признании права муниципальной собственности на эту вещь.</w:t>
      </w:r>
    </w:p>
    <w:p w:rsidR="00865A37" w:rsidRPr="00865A37" w:rsidRDefault="00865A37" w:rsidP="00865A37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5A37">
        <w:rPr>
          <w:rFonts w:ascii="Times New Roman" w:eastAsia="Calibri" w:hAnsi="Times New Roman" w:cs="Times New Roman"/>
          <w:sz w:val="28"/>
          <w:szCs w:val="28"/>
        </w:rPr>
        <w:tab/>
        <w:t>Кроме того, в силу ст. 50 ФЗ «Об общих принципах организации местного самоуправления в Российской Федерации» от 06.10.2003 №131-ФЗ в собственности муниципальных образований может находиться имущество, предназначенное для решения установленных настоящим Федеральным законом вопросов местного значения.</w:t>
      </w:r>
    </w:p>
    <w:p w:rsidR="00865A37" w:rsidRPr="00865A37" w:rsidRDefault="00865A37" w:rsidP="00865A37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5A37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865A37">
        <w:rPr>
          <w:rFonts w:ascii="Times New Roman" w:eastAsia="Calibri" w:hAnsi="Times New Roman" w:cs="Times New Roman"/>
          <w:sz w:val="28"/>
          <w:szCs w:val="28"/>
        </w:rPr>
        <w:t>Согласно Приказа Министерства экономического развития РФ от 10.12.2015 № 931 «Об установлении порядка принятия на учет бесхозяйных недвижимых вещей» принятие на учет объекта недвижимого имущества осуществляется на основании заявления о постановке на учет бесхозяйных недвижимых вещей органа местного самоуправления городских, сельских поселений, городских округов, а на межселенных территориях - органа местного самоуправления муниципальных районов в отношении недвижимых вещей, находящихся на территориях этих</w:t>
      </w:r>
      <w:proofErr w:type="gramEnd"/>
      <w:r w:rsidRPr="00865A37">
        <w:rPr>
          <w:rFonts w:ascii="Times New Roman" w:eastAsia="Calibri" w:hAnsi="Times New Roman" w:cs="Times New Roman"/>
          <w:sz w:val="28"/>
          <w:szCs w:val="28"/>
        </w:rPr>
        <w:t xml:space="preserve"> муниципальных образований.</w:t>
      </w:r>
    </w:p>
    <w:p w:rsidR="00865A37" w:rsidRPr="00865A37" w:rsidRDefault="00865A37" w:rsidP="00865A37">
      <w:pPr>
        <w:spacing w:after="160" w:line="256" w:lineRule="auto"/>
        <w:jc w:val="both"/>
        <w:rPr>
          <w:rFonts w:ascii="Calibri" w:eastAsia="Calibri" w:hAnsi="Calibri" w:cs="Times New Roman"/>
        </w:rPr>
      </w:pPr>
      <w:r w:rsidRPr="00865A37">
        <w:rPr>
          <w:rFonts w:ascii="Times New Roman" w:eastAsia="Calibri" w:hAnsi="Times New Roman" w:cs="Times New Roman"/>
          <w:sz w:val="28"/>
          <w:szCs w:val="28"/>
        </w:rPr>
        <w:tab/>
        <w:t>Таким образом, только орган местного самоуправления обладает правом подачи заявления о постановке имущества на учет в качестве бесхозяйного</w:t>
      </w:r>
      <w:r w:rsidRPr="00865A37">
        <w:rPr>
          <w:rFonts w:ascii="Calibri" w:eastAsia="Calibri" w:hAnsi="Calibri" w:cs="Times New Roman"/>
        </w:rPr>
        <w:t>.</w:t>
      </w:r>
    </w:p>
    <w:p w:rsidR="00865A37" w:rsidRPr="00865A37" w:rsidRDefault="00865A37" w:rsidP="00865A37">
      <w:pPr>
        <w:spacing w:after="160" w:line="256" w:lineRule="auto"/>
        <w:jc w:val="both"/>
        <w:rPr>
          <w:rFonts w:ascii="Calibri" w:eastAsia="Calibri" w:hAnsi="Calibri" w:cs="Times New Roman"/>
        </w:rPr>
      </w:pPr>
    </w:p>
    <w:p w:rsidR="00115328" w:rsidRPr="00137A9B" w:rsidRDefault="00115328" w:rsidP="00137A9B">
      <w:pPr>
        <w:rPr>
          <w:rFonts w:ascii="Times New Roman" w:hAnsi="Times New Roman" w:cs="Times New Roman"/>
          <w:sz w:val="28"/>
          <w:szCs w:val="28"/>
        </w:rPr>
      </w:pPr>
    </w:p>
    <w:sectPr w:rsidR="00115328" w:rsidRPr="00137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C2A" w:rsidRDefault="00F64C2A" w:rsidP="00115328">
      <w:pPr>
        <w:spacing w:after="0" w:line="240" w:lineRule="auto"/>
      </w:pPr>
      <w:r>
        <w:separator/>
      </w:r>
    </w:p>
  </w:endnote>
  <w:endnote w:type="continuationSeparator" w:id="0">
    <w:p w:rsidR="00F64C2A" w:rsidRDefault="00F64C2A" w:rsidP="00115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C2A" w:rsidRDefault="00F64C2A" w:rsidP="00115328">
      <w:pPr>
        <w:spacing w:after="0" w:line="240" w:lineRule="auto"/>
      </w:pPr>
      <w:r>
        <w:separator/>
      </w:r>
    </w:p>
  </w:footnote>
  <w:footnote w:type="continuationSeparator" w:id="0">
    <w:p w:rsidR="00F64C2A" w:rsidRDefault="00F64C2A" w:rsidP="001153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B2FA953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34210C96"/>
    <w:multiLevelType w:val="hybridMultilevel"/>
    <w:tmpl w:val="F56CD0CC"/>
    <w:lvl w:ilvl="0" w:tplc="F14C8B86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883"/>
    <w:rsid w:val="00115328"/>
    <w:rsid w:val="00137A9B"/>
    <w:rsid w:val="001C5687"/>
    <w:rsid w:val="00293CAE"/>
    <w:rsid w:val="005E7F23"/>
    <w:rsid w:val="00616AC9"/>
    <w:rsid w:val="0068244A"/>
    <w:rsid w:val="00713883"/>
    <w:rsid w:val="00865A37"/>
    <w:rsid w:val="00D42DC9"/>
    <w:rsid w:val="00DF1415"/>
    <w:rsid w:val="00E30A08"/>
    <w:rsid w:val="00E43E49"/>
    <w:rsid w:val="00F6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3E4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115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5328"/>
  </w:style>
  <w:style w:type="paragraph" w:styleId="a6">
    <w:name w:val="footer"/>
    <w:basedOn w:val="a"/>
    <w:link w:val="a7"/>
    <w:uiPriority w:val="99"/>
    <w:unhideWhenUsed/>
    <w:rsid w:val="00115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53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3E4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115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5328"/>
  </w:style>
  <w:style w:type="paragraph" w:styleId="a6">
    <w:name w:val="footer"/>
    <w:basedOn w:val="a"/>
    <w:link w:val="a7"/>
    <w:uiPriority w:val="99"/>
    <w:unhideWhenUsed/>
    <w:rsid w:val="00115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5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C4633BEAE6913409FAAC1BA3D3C1091FE0F26A7E2E29CEF08C021A214J" TargetMode="External"/><Relationship Id="rId18" Type="http://schemas.openxmlformats.org/officeDocument/2006/relationships/hyperlink" Target="consultantplus://offline/ref=4C51E3EA172266A0A31E9A339E97204E849C85F90487B3DE9706D99A55C77040819EF1427EFF85A246E4890F5666250AB78A182C097FxEI0G" TargetMode="External"/><Relationship Id="rId26" Type="http://schemas.openxmlformats.org/officeDocument/2006/relationships/hyperlink" Target="consultantplus://offline/ref=03557B578724D4EDCFA01AE9204F100148D7F693F8785B144B40CE0EBAC4FD8464060D92F953E3A2BCE8B5CFCB26F29EE3C84E09BA6CFF64KBMFF" TargetMode="External"/><Relationship Id="rId39" Type="http://schemas.openxmlformats.org/officeDocument/2006/relationships/hyperlink" Target="consultantplus://offline/ref=17BFE5A3C1B66F5A327654A76BB034B07D7101A716457E5F1DCABBFF72202503CFD60023726042CE54i7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03557B578724D4EDCFA01AE9204F100148D7F897F4715B144B40CE0EBAC4FD847606559EFB5AFDA3BFFDE39E8DK7M3F" TargetMode="External"/><Relationship Id="rId34" Type="http://schemas.openxmlformats.org/officeDocument/2006/relationships/hyperlink" Target="consultantplus://offline/ref=E5307B052E2E3198950D70B97A2EF3D120480AC25F9B555B690F202FCB6B9189464067A87FCD6C989B39CDE1F158F119C61012CE5B19993Dr1kFJ" TargetMode="External"/><Relationship Id="rId42" Type="http://schemas.openxmlformats.org/officeDocument/2006/relationships/hyperlink" Target="consultantplus://offline/ref=1FDEA6BBD4F232C9BC2BA8883DD77CCE88C7CF370D61EDFBA18D8CD9961BE8716A51170DFA3D742FK5V7M" TargetMode="External"/><Relationship Id="rId47" Type="http://schemas.openxmlformats.org/officeDocument/2006/relationships/hyperlink" Target="consultantplus://offline/ref=64A836743B6E4B3D672D84B8665FDA44821189776C07B53E82F6D805FBA371683A7F602C5E5D835Bx1p0M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262DE7E174954CEAA201CE45E7F322F5BCC5632C9B57A400F906B556289E36EB902CA3E159036R1s8J" TargetMode="External"/><Relationship Id="rId17" Type="http://schemas.openxmlformats.org/officeDocument/2006/relationships/hyperlink" Target="consultantplus://offline/ref=4C51E3EA172266A0A31E9A339E97204E849C85F90487B3DE9706D99A55C77040819EF1427CF98DFD43F198575A6E3214B497042E0Bx7IDG" TargetMode="External"/><Relationship Id="rId25" Type="http://schemas.openxmlformats.org/officeDocument/2006/relationships/hyperlink" Target="consultantplus://offline/ref=03557B578724D4EDCFA01AE9204F100148D7F693F7775B144B40CE0EBAC4FD8464060D92F953E3A1BEE8B5CFCB26F29EE3C84E09BA6CFF64KBMFF" TargetMode="External"/><Relationship Id="rId33" Type="http://schemas.openxmlformats.org/officeDocument/2006/relationships/hyperlink" Target="consultantplus://offline/ref=E5307B052E2E3198950D71B46C42A6822E4B0FC25A915E0663077923C96C9ED651472EA47ECC6D999F3292E4E449A914C30B0CC843059B3F1Dr5k2J" TargetMode="External"/><Relationship Id="rId38" Type="http://schemas.openxmlformats.org/officeDocument/2006/relationships/hyperlink" Target="consultantplus://offline/ref=17BFE5A3C1B66F5A327654A76BB034B07D7101A716457E5F1DCABBFF72202503CFD60023726042C954i4M" TargetMode="External"/><Relationship Id="rId46" Type="http://schemas.openxmlformats.org/officeDocument/2006/relationships/hyperlink" Target="consultantplus://offline/ref=1FDEA6BBD4F232C9BC2BA8883DD77CCE88C7CF370D61EDFBA18D8CD9961BE8716A51170DFA3D742CK5V5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C51E3EA172266A0A31E9A339E97204E849C85F90487B3DE9706D99A55C77040819EF1467AFE8DFD43F198575A6E3214B497042E0Bx7IDG" TargetMode="External"/><Relationship Id="rId20" Type="http://schemas.openxmlformats.org/officeDocument/2006/relationships/hyperlink" Target="consultantplus://offline/ref=4C51E3EA172266A0A31E9A339E97204E849C85F90487B3DE9706D99A55C77040819EF1467BFF8DFD43F198575A6E3214B497042E0Bx7IDG" TargetMode="External"/><Relationship Id="rId29" Type="http://schemas.openxmlformats.org/officeDocument/2006/relationships/hyperlink" Target="http://www.consultant.ru/document/cons_doc_LAW_353262/" TargetMode="External"/><Relationship Id="rId41" Type="http://schemas.openxmlformats.org/officeDocument/2006/relationships/hyperlink" Target="consultantplus://offline/ref=1FDEA6BBD4F232C9BC2BA8883DD77CCE88C7CF370D61EDFBA18D8CD9961BE8716A51170DFA3D742FK5V5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262DE7E174954CEAA201CE45E7F322F5ECA5331CABE274A07C967576586BC79BE4BC63F1591361FREs5J" TargetMode="External"/><Relationship Id="rId24" Type="http://schemas.openxmlformats.org/officeDocument/2006/relationships/hyperlink" Target="consultantplus://offline/ref=03557B578724D4EDCFA01AE9204F100148D7F693F7775B144B40CE0EBAC4FD8464060D92F953E3A1B8E8B5CFCB26F29EE3C84E09BA6CFF64KBMFF" TargetMode="External"/><Relationship Id="rId32" Type="http://schemas.openxmlformats.org/officeDocument/2006/relationships/hyperlink" Target="consultantplus://offline/ref=E5307B052E2E3198950D70B97A2EF3D1204C0CC35F99555B690F202FCB6B9189464067A07ECC66CCCF76CCBDB508E219C51010C847r1kBJ" TargetMode="External"/><Relationship Id="rId37" Type="http://schemas.openxmlformats.org/officeDocument/2006/relationships/hyperlink" Target="consultantplus://offline/ref=6F803E11DA8D66CF2D3EC86B87E837B909719777E8BA1AB3BE726279ACD3e0H" TargetMode="External"/><Relationship Id="rId40" Type="http://schemas.openxmlformats.org/officeDocument/2006/relationships/hyperlink" Target="consultantplus://offline/ref=1FDEA6BBD4F232C9BC2BA8883DD77CCE88C7CF370D61EDFBA18D8CD9961BE8716A51170DFA3D742EK5VDM" TargetMode="External"/><Relationship Id="rId45" Type="http://schemas.openxmlformats.org/officeDocument/2006/relationships/hyperlink" Target="consultantplus://offline/ref=1FDEA6BBD4F232C9BC2BA8883DD77CCE88C7CF370D61EDFBA18D8CD9961BE8716A51170DFA3D742FK5VD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C51E3EA172266A0A31E9A339E97204E849C85F90487B3DE9706D99A55C77040819EF1417CFA86AB15BE990B1F322115BE97062D177FE03Dx4IEG" TargetMode="External"/><Relationship Id="rId23" Type="http://schemas.openxmlformats.org/officeDocument/2006/relationships/hyperlink" Target="consultantplus://offline/ref=03557B578724D4EDCFA01AE9204F100148D7F693F7775B144B40CE0EBAC4FD8464060D92F953E3A2B3E8B5CFCB26F29EE3C84E09BA6CFF64KBMFF" TargetMode="External"/><Relationship Id="rId28" Type="http://schemas.openxmlformats.org/officeDocument/2006/relationships/hyperlink" Target="consultantplus://offline/ref=03557B578724D4EDCFA01AE9204F100148D7F693F8785B144B40CE0EBAC4FD8464060D92F953E3A2BDE8B5CFCB26F29EE3C84E09BA6CFF64KBMFF" TargetMode="External"/><Relationship Id="rId36" Type="http://schemas.openxmlformats.org/officeDocument/2006/relationships/hyperlink" Target="consultantplus://offline/ref=E5307B052E2E3198950D70B97A2EF3D1224F0DC4599B555B690F202FCB6B9189464067A87FCC6C9C9B39CDE1F158F119C61012CE5B19993Dr1kFJ" TargetMode="External"/><Relationship Id="rId49" Type="http://schemas.openxmlformats.org/officeDocument/2006/relationships/hyperlink" Target="consultantplus://offline/ref=31379A49B587E470FF765B980142546ECD653D29F43F49D7F8049310BC82779E7D2FC8E90390B91At9q8M" TargetMode="External"/><Relationship Id="rId10" Type="http://schemas.openxmlformats.org/officeDocument/2006/relationships/hyperlink" Target="consultantplus://offline/ref=F79CB8822E0C1E99B1F898EE1243B0215AC75ACD42FA74610871BBBDA245o2J" TargetMode="External"/><Relationship Id="rId19" Type="http://schemas.openxmlformats.org/officeDocument/2006/relationships/hyperlink" Target="consultantplus://offline/ref=4C51E3EA172266A0A31E9A339E97204E849C85F90487B3DE9706D99A55C77040819EF1427EFF82A246E4890F5666250AB78A182C097FxEI0G" TargetMode="External"/><Relationship Id="rId31" Type="http://schemas.openxmlformats.org/officeDocument/2006/relationships/hyperlink" Target="consultantplus://offline/ref=7B0AE4042A1F9B4FA190B646674ADC4F96D9FDB03C0433E0404BCFA7D63841B9CAC6F52E44E2F12E518FBA8B3A4757824AC585A6ZEj1J" TargetMode="External"/><Relationship Id="rId44" Type="http://schemas.openxmlformats.org/officeDocument/2006/relationships/hyperlink" Target="consultantplus://offline/ref=1FDEA6BBD4F232C9BC2BA8883DD77CCE88C7CF370D61EDFBA18D8CD9961BE8716A51170DFA3D742FK5V3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79CB8822E0C1E99B1F898EE1243B0215AC559CA44FC74610871BBBDA25259AEDFCC89CC9AEAE11D4Ao3J" TargetMode="External"/><Relationship Id="rId14" Type="http://schemas.openxmlformats.org/officeDocument/2006/relationships/hyperlink" Target="consultantplus://offline/ref=0FA834522DA1D08FDC60B8AFB8CBC0755A0C594D25F8933258F8F71C34ED3033E112F1C2F1A5B4652754D45C63I7F1H" TargetMode="External"/><Relationship Id="rId22" Type="http://schemas.openxmlformats.org/officeDocument/2006/relationships/hyperlink" Target="consultantplus://offline/ref=03557B578724D4EDCFA01AE9204F100148D7F992F7705B144B40CE0EBAC4FD847606559EFB5AFDA3BFFDE39E8DK7M3F" TargetMode="External"/><Relationship Id="rId27" Type="http://schemas.openxmlformats.org/officeDocument/2006/relationships/hyperlink" Target="consultantplus://offline/ref=03557B578724D4EDCFA01AE9204F100148D7F992F7705B144B40CE0EBAC4FD8464060D91F955E8F7EBA7B4938D7AE19CEFC84C0CA6K6MEF" TargetMode="External"/><Relationship Id="rId30" Type="http://schemas.openxmlformats.org/officeDocument/2006/relationships/hyperlink" Target="consultantplus://offline/ref=7B0AE4042A1F9B4FA190B646674ADC4F96D9FDB03C0433E0404BCFA7D63841B9CAC6F52D4CE9A57A1CD1E3DA7B0C5A8451D985A2FFD8B3D5ZEj2J" TargetMode="External"/><Relationship Id="rId35" Type="http://schemas.openxmlformats.org/officeDocument/2006/relationships/hyperlink" Target="consultantplus://offline/ref=E5307B052E2E3198950D70B97A2EF3D1204A07C45B99555B690F202FCB6B918954403FA47FC97398982C9BB0B7r0kDJ" TargetMode="External"/><Relationship Id="rId43" Type="http://schemas.openxmlformats.org/officeDocument/2006/relationships/hyperlink" Target="consultantplus://offline/ref=1FDEA6BBD4F232C9BC2BA8883DD77CCE88C7CF370D61EDFBA18D8CD9961BE8716A51170DFA3D742FK5V1M" TargetMode="External"/><Relationship Id="rId48" Type="http://schemas.openxmlformats.org/officeDocument/2006/relationships/hyperlink" Target="consultantplus://offline/ref=800FE8154335163CD31032B090F95AA0E024C016193F3F63AE83D97D8832C1FBA03BA9F3CC63A6Y1eBM" TargetMode="External"/><Relationship Id="rId8" Type="http://schemas.openxmlformats.org/officeDocument/2006/relationships/hyperlink" Target="consultantplus://offline/ref=0DD5B19EB5AF12D05BFB19325E28B17916EA1388542DBA359D4B811841T9n8J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36</Pages>
  <Words>12178</Words>
  <Characters>69420</Characters>
  <Application>Microsoft Office Word</Application>
  <DocSecurity>0</DocSecurity>
  <Lines>578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2020-06-09T17:06:00Z</dcterms:created>
  <dcterms:modified xsi:type="dcterms:W3CDTF">2020-06-29T14:35:00Z</dcterms:modified>
</cp:coreProperties>
</file>