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4" w:rsidRDefault="006F6454" w:rsidP="006F6454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 основании Постановления Правительства РФ от 23 сентября 2010 г. N 731</w:t>
      </w:r>
      <w:r>
        <w:rPr>
          <w:b w:val="0"/>
          <w:sz w:val="26"/>
          <w:szCs w:val="26"/>
        </w:rPr>
        <w:br/>
        <w:t xml:space="preserve">"Об утверждении стандарта раскрытия информации организациями, осуществляющими деятельность в сфере управления многоквартирными домами" </w:t>
      </w:r>
      <w:r>
        <w:rPr>
          <w:rFonts w:eastAsiaTheme="minorHAnsi"/>
          <w:b w:val="0"/>
          <w:sz w:val="26"/>
          <w:szCs w:val="26"/>
          <w:lang w:eastAsia="en-US"/>
        </w:rPr>
        <w:t>управляющая организация, товарищество и кооператив раскрывают следующую информацию:</w:t>
      </w:r>
    </w:p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0" w:name="sub_1031"/>
      <w:r>
        <w:rPr>
          <w:rFonts w:eastAsiaTheme="minorHAnsi"/>
          <w:sz w:val="26"/>
          <w:szCs w:val="26"/>
          <w:lang w:eastAsia="en-US"/>
        </w:rPr>
        <w:t>а) общую информацию об управляющей организации, о товариществе и кооперативе;</w:t>
      </w:r>
    </w:p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" w:name="sub_1032"/>
      <w:bookmarkEnd w:id="0"/>
      <w:r>
        <w:rPr>
          <w:rFonts w:eastAsiaTheme="minorHAnsi"/>
          <w:sz w:val="26"/>
          <w:szCs w:val="26"/>
          <w:lang w:eastAsia="en-US"/>
        </w:rPr>
        <w:t>б) 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управления), товарищества и кооператива;</w:t>
      </w:r>
    </w:p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2" w:name="sub_1033"/>
      <w:bookmarkEnd w:id="1"/>
      <w:r>
        <w:rPr>
          <w:rFonts w:eastAsiaTheme="minorHAnsi"/>
          <w:sz w:val="26"/>
          <w:szCs w:val="26"/>
          <w:lang w:eastAsia="en-US"/>
        </w:rPr>
        <w:t>в) сведения о выполняемых работах (оказываемых услугах) по содержанию и ремонту общего имущества в многоквартирном доме;</w:t>
      </w:r>
    </w:p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3" w:name="sub_1034"/>
      <w:bookmarkEnd w:id="2"/>
      <w:r>
        <w:rPr>
          <w:rFonts w:eastAsiaTheme="minorHAnsi"/>
          <w:sz w:val="26"/>
          <w:szCs w:val="26"/>
          <w:lang w:eastAsia="en-US"/>
        </w:rPr>
        <w:t>г) порядок и условия оказания услуг по содержанию и ремонту общего имущества в многоквартирном доме;</w:t>
      </w:r>
    </w:p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4" w:name="sub_1035"/>
      <w:bookmarkEnd w:id="3"/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>) сведения о стоимости работ (услуг) по содержанию и ремонту общего имущества в многоквартирном доме;</w:t>
      </w:r>
    </w:p>
    <w:bookmarkEnd w:id="4"/>
    <w:p w:rsidR="006F6454" w:rsidRDefault="006F6454" w:rsidP="006F64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 сведения о ценах (тарифах) на коммунальные ресурсы.</w:t>
      </w:r>
    </w:p>
    <w:p w:rsidR="006F6454" w:rsidRDefault="006F6454" w:rsidP="006F645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F6454" w:rsidRDefault="006F6454" w:rsidP="006F6454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Управляющая организация, товарищество и кооператив раскрывают путем </w:t>
      </w:r>
      <w:r>
        <w:rPr>
          <w:rFonts w:eastAsiaTheme="minorHAnsi"/>
          <w:sz w:val="28"/>
          <w:szCs w:val="28"/>
          <w:lang w:eastAsia="en-US"/>
        </w:rPr>
        <w:t>опубликования на сайте Усть-Катавского городского округа сведений, предусмотренных указанным Постановлением.</w:t>
      </w:r>
    </w:p>
    <w:p w:rsidR="006F6454" w:rsidRDefault="006F6454" w:rsidP="006F6454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F6454" w:rsidRDefault="006F6454" w:rsidP="006F6454">
      <w:pPr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Информация размещается в социально-экономическом подразделе, вкладка тарифы</w:t>
      </w:r>
    </w:p>
    <w:p w:rsidR="006F6454" w:rsidRDefault="006F6454" w:rsidP="006F6454">
      <w:pPr>
        <w:spacing w:before="100" w:beforeAutospacing="1" w:after="100" w:afterAutospacing="1"/>
        <w:jc w:val="center"/>
        <w:rPr>
          <w:bCs/>
          <w:sz w:val="28"/>
          <w:szCs w:val="28"/>
          <w:u w:val="single"/>
        </w:rPr>
      </w:pPr>
    </w:p>
    <w:p w:rsidR="005B4B44" w:rsidRDefault="005B4B44"/>
    <w:sectPr w:rsidR="005B4B44" w:rsidSect="005B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6454"/>
    <w:rsid w:val="005B4B44"/>
    <w:rsid w:val="006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64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2013-05-30T10:52:00Z</dcterms:created>
  <dcterms:modified xsi:type="dcterms:W3CDTF">2013-05-30T10:52:00Z</dcterms:modified>
</cp:coreProperties>
</file>