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D8" w:rsidRDefault="001A4ED8" w:rsidP="001A4ED8">
      <w:pPr>
        <w:jc w:val="center"/>
        <w:rPr>
          <w:b/>
          <w:noProof/>
        </w:rPr>
      </w:pPr>
      <w:r w:rsidRPr="0095331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ED8" w:rsidRDefault="001A4ED8" w:rsidP="001A4ED8">
      <w:pPr>
        <w:jc w:val="center"/>
        <w:rPr>
          <w:b/>
          <w:bCs/>
          <w:sz w:val="32"/>
        </w:rPr>
      </w:pPr>
    </w:p>
    <w:p w:rsidR="001A4ED8" w:rsidRDefault="001A4ED8" w:rsidP="001A4ED8">
      <w:pPr>
        <w:jc w:val="center"/>
        <w:rPr>
          <w:rFonts w:ascii="Times New Roman CYR" w:hAnsi="Times New Roman CYR"/>
          <w:b/>
          <w:sz w:val="34"/>
        </w:rPr>
      </w:pPr>
      <w:r>
        <w:rPr>
          <w:rFonts w:ascii="Times New Roman CYR" w:hAnsi="Times New Roman CYR"/>
          <w:b/>
          <w:sz w:val="34"/>
        </w:rPr>
        <w:t>ТЕРРИТОРИАЛЬНАЯ ИЗБИРАТЕЛЬНАЯ КОМИССИЯ</w:t>
      </w:r>
    </w:p>
    <w:p w:rsidR="001A4ED8" w:rsidRDefault="001A4ED8" w:rsidP="001A4ED8">
      <w:pPr>
        <w:jc w:val="center"/>
        <w:rPr>
          <w:sz w:val="32"/>
        </w:rPr>
      </w:pPr>
      <w:r>
        <w:rPr>
          <w:rFonts w:ascii="Times New Roman CYR" w:hAnsi="Times New Roman CYR"/>
          <w:b/>
          <w:sz w:val="34"/>
        </w:rPr>
        <w:t>Г. УСТЬ-КАТАВА</w:t>
      </w:r>
    </w:p>
    <w:p w:rsidR="001A4ED8" w:rsidRDefault="001A4ED8" w:rsidP="001A4ED8">
      <w:pPr>
        <w:jc w:val="both"/>
      </w:pPr>
    </w:p>
    <w:p w:rsidR="001A4ED8" w:rsidRDefault="001A4ED8" w:rsidP="001A4ED8">
      <w:pPr>
        <w:pStyle w:val="1"/>
      </w:pPr>
      <w:r>
        <w:t>РЕШЕНИЕ</w:t>
      </w:r>
    </w:p>
    <w:p w:rsidR="001A4ED8" w:rsidRDefault="001A4ED8" w:rsidP="001A4ED8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1A4ED8" w:rsidTr="00CB6B42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1A4ED8" w:rsidRPr="004B7FD9" w:rsidRDefault="001A4ED8" w:rsidP="00CB6B42">
            <w:pPr>
              <w:jc w:val="both"/>
              <w:rPr>
                <w:sz w:val="28"/>
              </w:rPr>
            </w:pPr>
            <w:r w:rsidRPr="004B7FD9">
              <w:rPr>
                <w:sz w:val="28"/>
              </w:rPr>
              <w:t xml:space="preserve"> «23» августа 2021 года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1A4ED8" w:rsidRPr="004B7FD9" w:rsidRDefault="001A4ED8" w:rsidP="00CB6B42">
            <w:pPr>
              <w:pStyle w:val="xl35"/>
              <w:spacing w:before="0" w:after="0"/>
              <w:rPr>
                <w:rFonts w:ascii="Times New Roman" w:eastAsia="Times New Roman" w:hAnsi="Times New Roman"/>
                <w:snapToGrid w:val="0"/>
                <w:sz w:val="2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1A4ED8" w:rsidRPr="004B7FD9" w:rsidRDefault="001A4ED8" w:rsidP="00CB6B42">
            <w:pPr>
              <w:jc w:val="both"/>
              <w:rPr>
                <w:sz w:val="28"/>
              </w:rPr>
            </w:pPr>
            <w:r w:rsidRPr="004B7FD9">
              <w:rPr>
                <w:sz w:val="28"/>
              </w:rPr>
              <w:t>№ 21/69-5</w:t>
            </w:r>
          </w:p>
        </w:tc>
      </w:tr>
    </w:tbl>
    <w:p w:rsidR="001A4ED8" w:rsidRDefault="001A4ED8" w:rsidP="001A4ED8">
      <w:pPr>
        <w:jc w:val="both"/>
      </w:pPr>
    </w:p>
    <w:p w:rsidR="001A4ED8" w:rsidRDefault="001A4ED8" w:rsidP="001A4ED8">
      <w:pPr>
        <w:jc w:val="both"/>
        <w:rPr>
          <w:u w:val="single"/>
        </w:rPr>
      </w:pPr>
    </w:p>
    <w:p w:rsidR="001A4ED8" w:rsidRPr="004B7FD9" w:rsidRDefault="001A4ED8" w:rsidP="001A4ED8">
      <w:pPr>
        <w:pStyle w:val="a3"/>
        <w:ind w:right="-1"/>
        <w:jc w:val="center"/>
        <w:rPr>
          <w:i/>
          <w:iCs/>
          <w:sz w:val="28"/>
          <w:szCs w:val="28"/>
        </w:rPr>
      </w:pPr>
      <w:r w:rsidRPr="004B7FD9">
        <w:rPr>
          <w:i/>
          <w:iCs/>
          <w:sz w:val="28"/>
          <w:szCs w:val="28"/>
        </w:rPr>
        <w:t xml:space="preserve">О внесении изменений в Решение № </w:t>
      </w:r>
      <w:r w:rsidRPr="004B7FD9">
        <w:rPr>
          <w:sz w:val="28"/>
          <w:szCs w:val="28"/>
        </w:rPr>
        <w:t xml:space="preserve">138/463-4 </w:t>
      </w:r>
      <w:r w:rsidRPr="004B7FD9">
        <w:rPr>
          <w:i/>
          <w:iCs/>
          <w:sz w:val="28"/>
          <w:szCs w:val="28"/>
        </w:rPr>
        <w:t xml:space="preserve">от </w:t>
      </w:r>
      <w:r w:rsidRPr="004B7FD9">
        <w:rPr>
          <w:sz w:val="28"/>
          <w:szCs w:val="28"/>
        </w:rPr>
        <w:t xml:space="preserve">26.08.2020 </w:t>
      </w:r>
      <w:r w:rsidRPr="004B7FD9">
        <w:rPr>
          <w:i/>
          <w:iCs/>
          <w:sz w:val="28"/>
          <w:szCs w:val="28"/>
        </w:rPr>
        <w:t>г.</w:t>
      </w:r>
    </w:p>
    <w:p w:rsidR="001A4ED8" w:rsidRPr="004B7FD9" w:rsidRDefault="001A4ED8" w:rsidP="001A4ED8">
      <w:pPr>
        <w:pStyle w:val="a3"/>
        <w:rPr>
          <w:sz w:val="28"/>
          <w:szCs w:val="28"/>
        </w:rPr>
      </w:pPr>
    </w:p>
    <w:p w:rsidR="001A4ED8" w:rsidRPr="004B7FD9" w:rsidRDefault="001A4ED8" w:rsidP="001A4ED8">
      <w:pPr>
        <w:pStyle w:val="ConsPlusTitle"/>
        <w:widowControl/>
        <w:ind w:firstLine="708"/>
        <w:jc w:val="both"/>
        <w:rPr>
          <w:b w:val="0"/>
        </w:rPr>
      </w:pPr>
      <w:r w:rsidRPr="004B7FD9">
        <w:rPr>
          <w:b w:val="0"/>
        </w:rPr>
        <w:t xml:space="preserve">В связи с поступлением заявления от члена Участковой избирательной комиссии избирательного участка № 1302 </w:t>
      </w:r>
      <w:proofErr w:type="spellStart"/>
      <w:r w:rsidRPr="004B7FD9">
        <w:rPr>
          <w:b w:val="0"/>
        </w:rPr>
        <w:t>Семашковой</w:t>
      </w:r>
      <w:proofErr w:type="spellEnd"/>
      <w:r w:rsidRPr="004B7FD9">
        <w:rPr>
          <w:b w:val="0"/>
        </w:rPr>
        <w:t xml:space="preserve"> Анастасии Сергеевны о смене фамилии:</w:t>
      </w:r>
    </w:p>
    <w:p w:rsidR="001A4ED8" w:rsidRPr="004B7FD9" w:rsidRDefault="001A4ED8" w:rsidP="001A4ED8">
      <w:pPr>
        <w:pStyle w:val="ConsPlusTitle"/>
        <w:widowControl/>
        <w:ind w:firstLine="708"/>
        <w:jc w:val="both"/>
      </w:pPr>
      <w:r w:rsidRPr="004B7FD9">
        <w:t>Территориальная избирательная комиссия г. Усть-Катава РЕШАЕТ:</w:t>
      </w:r>
    </w:p>
    <w:p w:rsidR="001A4ED8" w:rsidRPr="004B7FD9" w:rsidRDefault="001A4ED8" w:rsidP="001A4ED8">
      <w:pPr>
        <w:ind w:firstLine="708"/>
        <w:jc w:val="both"/>
        <w:rPr>
          <w:sz w:val="28"/>
          <w:szCs w:val="28"/>
        </w:rPr>
      </w:pPr>
      <w:r w:rsidRPr="004B7FD9">
        <w:rPr>
          <w:sz w:val="28"/>
          <w:szCs w:val="28"/>
        </w:rPr>
        <w:t>1. П. 1 Решения № 138/463-4 «</w:t>
      </w:r>
      <w:r w:rsidRPr="004B7FD9">
        <w:rPr>
          <w:i/>
          <w:sz w:val="28"/>
          <w:szCs w:val="28"/>
        </w:rPr>
        <w:t>О внесении изменений в состав Участковой избирательной комиссии избирательного участка № 1302</w:t>
      </w:r>
      <w:r w:rsidRPr="004B7FD9">
        <w:rPr>
          <w:sz w:val="28"/>
          <w:szCs w:val="28"/>
        </w:rPr>
        <w:t xml:space="preserve">» от 26.08.2020 г. «… </w:t>
      </w:r>
      <w:proofErr w:type="spellStart"/>
      <w:r w:rsidRPr="004B7FD9">
        <w:rPr>
          <w:sz w:val="28"/>
          <w:szCs w:val="28"/>
        </w:rPr>
        <w:t>Семашкову</w:t>
      </w:r>
      <w:proofErr w:type="spellEnd"/>
      <w:r w:rsidRPr="004B7FD9">
        <w:rPr>
          <w:sz w:val="28"/>
          <w:szCs w:val="28"/>
        </w:rPr>
        <w:t xml:space="preserve"> Анастасию Сергеевну…» читать в следующей редакции «…Дудорову Анастасию Сергеевну…» (свидетельство о заключении брака серия </w:t>
      </w:r>
      <w:r w:rsidRPr="004B7FD9">
        <w:rPr>
          <w:sz w:val="28"/>
          <w:szCs w:val="28"/>
          <w:lang w:val="en-US"/>
        </w:rPr>
        <w:t>II</w:t>
      </w:r>
      <w:r w:rsidRPr="004B7FD9">
        <w:rPr>
          <w:sz w:val="28"/>
          <w:szCs w:val="28"/>
        </w:rPr>
        <w:t>-ИВ № 874733 прилагается).</w:t>
      </w:r>
    </w:p>
    <w:p w:rsidR="001A4ED8" w:rsidRDefault="001A4ED8" w:rsidP="001A4ED8">
      <w:pPr>
        <w:ind w:firstLine="708"/>
        <w:jc w:val="both"/>
        <w:rPr>
          <w:sz w:val="28"/>
          <w:szCs w:val="28"/>
        </w:rPr>
      </w:pPr>
      <w:r w:rsidRPr="004B7FD9">
        <w:rPr>
          <w:sz w:val="28"/>
          <w:szCs w:val="28"/>
        </w:rPr>
        <w:t>2. Направить настоящее решение в Участковую</w:t>
      </w:r>
      <w:r>
        <w:rPr>
          <w:sz w:val="28"/>
          <w:szCs w:val="28"/>
        </w:rPr>
        <w:t xml:space="preserve"> избирательную комиссию избирательного участка № 1302.</w:t>
      </w:r>
    </w:p>
    <w:p w:rsidR="001A4ED8" w:rsidRDefault="001A4ED8" w:rsidP="001A4ED8">
      <w:pPr>
        <w:ind w:left="720"/>
        <w:jc w:val="both"/>
        <w:rPr>
          <w:sz w:val="28"/>
          <w:szCs w:val="28"/>
        </w:rPr>
      </w:pPr>
    </w:p>
    <w:p w:rsidR="001A4ED8" w:rsidRDefault="001A4ED8" w:rsidP="001A4ED8">
      <w:pPr>
        <w:ind w:left="720"/>
        <w:jc w:val="both"/>
        <w:rPr>
          <w:sz w:val="28"/>
          <w:szCs w:val="28"/>
        </w:rPr>
      </w:pPr>
    </w:p>
    <w:p w:rsidR="001A4ED8" w:rsidRDefault="001A4ED8" w:rsidP="001A4ED8">
      <w:pPr>
        <w:ind w:left="720"/>
        <w:jc w:val="both"/>
        <w:rPr>
          <w:sz w:val="28"/>
          <w:szCs w:val="28"/>
        </w:rPr>
      </w:pPr>
    </w:p>
    <w:p w:rsidR="001A4ED8" w:rsidRDefault="001A4ED8" w:rsidP="001A4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>______________ Д.В. Мельникова</w:t>
      </w:r>
    </w:p>
    <w:p w:rsidR="001A4ED8" w:rsidRDefault="001A4ED8" w:rsidP="001A4ED8">
      <w:pPr>
        <w:jc w:val="both"/>
        <w:rPr>
          <w:sz w:val="28"/>
          <w:szCs w:val="28"/>
        </w:rPr>
      </w:pPr>
    </w:p>
    <w:p w:rsidR="001A4ED8" w:rsidRDefault="001A4ED8" w:rsidP="001A4ED8">
      <w:pPr>
        <w:jc w:val="both"/>
        <w:rPr>
          <w:sz w:val="28"/>
          <w:szCs w:val="28"/>
        </w:rPr>
      </w:pPr>
    </w:p>
    <w:p w:rsidR="001A4ED8" w:rsidRDefault="001A4ED8" w:rsidP="001A4ED8"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  <w:t xml:space="preserve">         ______________ С.О. Дыдыкина</w:t>
      </w:r>
    </w:p>
    <w:p w:rsidR="001A4ED8" w:rsidRDefault="001A4ED8" w:rsidP="001A4ED8"/>
    <w:p w:rsidR="001A4ED8" w:rsidRDefault="001A4ED8" w:rsidP="001A4ED8"/>
    <w:p w:rsidR="001A4ED8" w:rsidRDefault="001A4ED8" w:rsidP="001A4ED8"/>
    <w:p w:rsidR="001A4ED8" w:rsidRDefault="001A4ED8" w:rsidP="001A4ED8"/>
    <w:p w:rsidR="001A4ED8" w:rsidRDefault="001A4ED8" w:rsidP="001A4ED8"/>
    <w:p w:rsidR="001A4ED8" w:rsidRDefault="001A4ED8" w:rsidP="001A4ED8"/>
    <w:p w:rsidR="00C55DC2" w:rsidRDefault="00C55DC2">
      <w:bookmarkStart w:id="0" w:name="_GoBack"/>
      <w:bookmarkEnd w:id="0"/>
    </w:p>
    <w:sectPr w:rsidR="00C5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30"/>
    <w:rsid w:val="001A4ED8"/>
    <w:rsid w:val="004C2D30"/>
    <w:rsid w:val="00C5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997DE-7581-43FA-B2C1-96CE9E3F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4ED8"/>
    <w:pPr>
      <w:keepNext/>
      <w:snapToGrid w:val="0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ED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xl35">
    <w:name w:val="xl35"/>
    <w:basedOn w:val="a"/>
    <w:rsid w:val="001A4ED8"/>
    <w:pPr>
      <w:spacing w:before="100" w:after="100"/>
      <w:jc w:val="center"/>
    </w:pPr>
    <w:rPr>
      <w:rFonts w:ascii="Arial CYR" w:eastAsia="Arial Unicode MS" w:hAnsi="Arial CYR"/>
      <w:b/>
      <w:bCs/>
    </w:rPr>
  </w:style>
  <w:style w:type="paragraph" w:styleId="a3">
    <w:name w:val="Body Text"/>
    <w:basedOn w:val="a"/>
    <w:link w:val="a4"/>
    <w:semiHidden/>
    <w:rsid w:val="001A4ED8"/>
    <w:pPr>
      <w:snapToGrid w:val="0"/>
      <w:ind w:right="5591"/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1A4E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1A4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Дыдыкина Светлана Олеговна</dc:creator>
  <cp:keywords/>
  <dc:description/>
  <cp:lastModifiedBy>Дыдыкина Светлана Олеговна</cp:lastModifiedBy>
  <cp:revision>2</cp:revision>
  <dcterms:created xsi:type="dcterms:W3CDTF">2021-09-03T08:42:00Z</dcterms:created>
  <dcterms:modified xsi:type="dcterms:W3CDTF">2021-09-03T08:42:00Z</dcterms:modified>
</cp:coreProperties>
</file>