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52" w:rsidRDefault="004E3B52" w:rsidP="00C823F1">
      <w:pPr>
        <w:pStyle w:val="20"/>
        <w:shd w:val="clear" w:color="auto" w:fill="auto"/>
        <w:tabs>
          <w:tab w:val="left" w:pos="2424"/>
        </w:tabs>
        <w:spacing w:after="0" w:line="298" w:lineRule="exact"/>
        <w:ind w:right="4110"/>
        <w:jc w:val="both"/>
        <w:rPr>
          <w:color w:val="000000"/>
          <w:sz w:val="28"/>
          <w:szCs w:val="28"/>
          <w:lang w:eastAsia="ru-RU" w:bidi="ru-RU"/>
        </w:rPr>
      </w:pPr>
    </w:p>
    <w:p w:rsidR="004E3B52" w:rsidRPr="004E3B52" w:rsidRDefault="004E3B52" w:rsidP="004E3B52">
      <w:pPr>
        <w:tabs>
          <w:tab w:val="left" w:pos="3600"/>
          <w:tab w:val="left" w:pos="4140"/>
        </w:tabs>
        <w:spacing w:after="0" w:line="256" w:lineRule="auto"/>
        <w:ind w:left="4536" w:right="3827" w:hanging="8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3B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B52" w:rsidRPr="004E3B52" w:rsidRDefault="004E3B52" w:rsidP="004E3B52">
      <w:pPr>
        <w:widowControl w:val="0"/>
        <w:tabs>
          <w:tab w:val="left" w:pos="567"/>
          <w:tab w:val="left" w:pos="5670"/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4E3B52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  <w:proofErr w:type="gramEnd"/>
    </w:p>
    <w:p w:rsidR="004E3B52" w:rsidRPr="004E3B52" w:rsidRDefault="004E3B52" w:rsidP="004E3B52">
      <w:pPr>
        <w:widowControl w:val="0"/>
        <w:tabs>
          <w:tab w:val="left" w:pos="567"/>
          <w:tab w:val="left" w:pos="5670"/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52">
        <w:rPr>
          <w:rFonts w:ascii="Times New Roman" w:hAnsi="Times New Roman" w:cs="Times New Roman"/>
          <w:b/>
          <w:sz w:val="28"/>
          <w:szCs w:val="28"/>
          <w:lang w:eastAsia="ru-RU"/>
        </w:rPr>
        <w:t>УСТЬ-КАТАВСКОГО ГОРОДСКОГО ОКРУГА</w:t>
      </w:r>
    </w:p>
    <w:p w:rsidR="004E3B52" w:rsidRPr="004E3B52" w:rsidRDefault="004E3B52" w:rsidP="004E3B5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E3B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4E3B52" w:rsidRPr="004E3B52" w:rsidRDefault="004E3B52" w:rsidP="004E3B52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E3B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Четвертое  заседание</w:t>
      </w:r>
      <w:proofErr w:type="gramEnd"/>
    </w:p>
    <w:p w:rsidR="004E3B52" w:rsidRPr="004E3B52" w:rsidRDefault="004E3B52" w:rsidP="004E3B52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E3B52" w:rsidRPr="004E3B52" w:rsidRDefault="004E3B52" w:rsidP="004E3B52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3B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E3B52" w:rsidRPr="004E3B52" w:rsidRDefault="004E3B52" w:rsidP="004E3B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 25.03.2020       № 28</w:t>
      </w:r>
      <w:r w:rsidRPr="004E3B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г. Усть-Катав  </w:t>
      </w:r>
    </w:p>
    <w:p w:rsidR="004E3B52" w:rsidRDefault="004E3B52" w:rsidP="00C823F1">
      <w:pPr>
        <w:pStyle w:val="20"/>
        <w:shd w:val="clear" w:color="auto" w:fill="auto"/>
        <w:tabs>
          <w:tab w:val="left" w:pos="2424"/>
        </w:tabs>
        <w:spacing w:after="0" w:line="298" w:lineRule="exact"/>
        <w:ind w:right="4110"/>
        <w:jc w:val="both"/>
        <w:rPr>
          <w:color w:val="000000"/>
          <w:sz w:val="28"/>
          <w:szCs w:val="28"/>
          <w:lang w:eastAsia="ru-RU" w:bidi="ru-RU"/>
        </w:rPr>
      </w:pPr>
    </w:p>
    <w:p w:rsidR="00C823F1" w:rsidRPr="00C823F1" w:rsidRDefault="00C823F1" w:rsidP="00C823F1">
      <w:pPr>
        <w:pStyle w:val="20"/>
        <w:shd w:val="clear" w:color="auto" w:fill="auto"/>
        <w:tabs>
          <w:tab w:val="left" w:pos="2424"/>
        </w:tabs>
        <w:spacing w:after="0" w:line="298" w:lineRule="exact"/>
        <w:ind w:right="4110"/>
        <w:jc w:val="both"/>
        <w:rPr>
          <w:sz w:val="28"/>
          <w:szCs w:val="28"/>
        </w:rPr>
      </w:pPr>
      <w:r w:rsidRPr="00C823F1">
        <w:rPr>
          <w:color w:val="000000"/>
          <w:sz w:val="28"/>
          <w:szCs w:val="28"/>
          <w:lang w:eastAsia="ru-RU" w:bidi="ru-RU"/>
        </w:rPr>
        <w:t xml:space="preserve">О внесении изменений в Решение Собрания депутатов </w:t>
      </w:r>
      <w:proofErr w:type="spellStart"/>
      <w:r w:rsidRPr="00C823F1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C823F1">
        <w:rPr>
          <w:color w:val="000000"/>
          <w:sz w:val="28"/>
          <w:szCs w:val="28"/>
          <w:lang w:eastAsia="ru-RU" w:bidi="ru-RU"/>
        </w:rPr>
        <w:t xml:space="preserve"> городского округа от 23.11.2012 №</w:t>
      </w:r>
      <w:r w:rsidRPr="00C823F1">
        <w:rPr>
          <w:color w:val="000000"/>
          <w:sz w:val="28"/>
          <w:szCs w:val="28"/>
          <w:lang w:eastAsia="ru-RU" w:bidi="ru-RU"/>
        </w:rPr>
        <w:tab/>
        <w:t>177</w:t>
      </w:r>
      <w:r w:rsidR="004E3B52">
        <w:rPr>
          <w:color w:val="000000"/>
          <w:sz w:val="28"/>
          <w:szCs w:val="28"/>
          <w:lang w:eastAsia="ru-RU" w:bidi="ru-RU"/>
        </w:rPr>
        <w:t xml:space="preserve"> </w:t>
      </w:r>
      <w:r w:rsidRPr="00C823F1">
        <w:rPr>
          <w:color w:val="000000"/>
          <w:sz w:val="28"/>
          <w:szCs w:val="28"/>
          <w:lang w:eastAsia="ru-RU" w:bidi="ru-RU"/>
        </w:rPr>
        <w:t>«Об установлении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C823F1">
        <w:rPr>
          <w:color w:val="000000"/>
          <w:sz w:val="28"/>
          <w:szCs w:val="28"/>
          <w:lang w:eastAsia="ru-RU" w:bidi="ru-RU"/>
        </w:rPr>
        <w:t xml:space="preserve">значений коэффициентов для определения размера арендной платы за земельные участки, государственная собственность на которые не разграничена и находящихся в муниципальной собственности </w:t>
      </w:r>
      <w:proofErr w:type="spellStart"/>
      <w:r w:rsidRPr="00C823F1">
        <w:rPr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C823F1">
        <w:rPr>
          <w:color w:val="000000"/>
          <w:sz w:val="28"/>
          <w:szCs w:val="28"/>
          <w:lang w:eastAsia="ru-RU" w:bidi="ru-RU"/>
        </w:rPr>
        <w:t xml:space="preserve"> городского округа, предоставленные в аренду без проведения торгов»</w:t>
      </w:r>
    </w:p>
    <w:p w:rsidR="0021599B" w:rsidRDefault="0021599B"/>
    <w:p w:rsidR="00C823F1" w:rsidRPr="00C823F1" w:rsidRDefault="00C823F1" w:rsidP="00C823F1">
      <w:pPr>
        <w:widowControl w:val="0"/>
        <w:spacing w:after="274" w:line="302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Руководствуясь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06.10.2003 № 131-ФЗ </w:t>
      </w:r>
      <w:r w:rsidRPr="00C8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 общих принципах организации местного самоуправления в Российской Федерации», закона Челябинской области от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.02.</w:t>
      </w:r>
      <w:r w:rsidRPr="00C8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128-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 «</w:t>
      </w:r>
      <w:r w:rsidRPr="00C8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внесении изменений в Закон Челябинской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C8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C8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Уставом </w:t>
      </w:r>
      <w:proofErr w:type="spellStart"/>
      <w:r w:rsidRPr="00C8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C8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 Собрание депутатов</w:t>
      </w:r>
    </w:p>
    <w:p w:rsidR="00C823F1" w:rsidRPr="00C823F1" w:rsidRDefault="00C823F1" w:rsidP="00C82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3F1">
        <w:rPr>
          <w:rFonts w:ascii="Times New Roman" w:hAnsi="Times New Roman" w:cs="Times New Roman"/>
          <w:b/>
          <w:sz w:val="28"/>
          <w:szCs w:val="28"/>
        </w:rPr>
        <w:t xml:space="preserve">РЕШАЕТ: </w:t>
      </w:r>
    </w:p>
    <w:p w:rsidR="00C823F1" w:rsidRDefault="00C823F1" w:rsidP="00C823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C823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Внести в Решение Собрания депутатов </w:t>
      </w:r>
      <w:proofErr w:type="spellStart"/>
      <w:r w:rsidRPr="00C823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C823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23.11.2012 № 177 «Об установлении значений коэффициентов для определения размера арендной платы за земельные участки, государственная собственность на которые не разграничена и находящихся в муниципальной собственности </w:t>
      </w:r>
      <w:proofErr w:type="spellStart"/>
      <w:r w:rsidRPr="00C823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Усть-Катавского</w:t>
      </w:r>
      <w:proofErr w:type="spellEnd"/>
      <w:r w:rsidRPr="00C823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округа, предоставленные в аренду без проведения торгов», следующее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изменение:</w:t>
      </w:r>
    </w:p>
    <w:p w:rsidR="00C823F1" w:rsidRDefault="00C823F1" w:rsidP="00C823F1">
      <w:pPr>
        <w:rPr>
          <w:rStyle w:val="a3"/>
          <w:rFonts w:eastAsiaTheme="minorHAnsi"/>
          <w:sz w:val="28"/>
          <w:szCs w:val="28"/>
          <w:u w:val="none"/>
        </w:rPr>
      </w:pPr>
      <w:r>
        <w:rPr>
          <w:rStyle w:val="a3"/>
          <w:rFonts w:eastAsiaTheme="minorHAnsi"/>
          <w:sz w:val="28"/>
          <w:szCs w:val="28"/>
          <w:u w:val="none"/>
        </w:rPr>
        <w:t xml:space="preserve">1.1. </w:t>
      </w:r>
      <w:r w:rsidRPr="00C823F1">
        <w:rPr>
          <w:rStyle w:val="a3"/>
          <w:rFonts w:eastAsiaTheme="minorHAnsi"/>
          <w:sz w:val="28"/>
          <w:szCs w:val="28"/>
          <w:u w:val="none"/>
        </w:rPr>
        <w:t>в Приложении 1 строку 14 изложить в следующей редакции</w:t>
      </w:r>
      <w:r>
        <w:rPr>
          <w:rStyle w:val="a3"/>
          <w:rFonts w:eastAsiaTheme="minorHAnsi"/>
          <w:sz w:val="28"/>
          <w:szCs w:val="28"/>
          <w:u w:val="none"/>
        </w:rPr>
        <w:t>:</w:t>
      </w:r>
    </w:p>
    <w:p w:rsidR="004E3B52" w:rsidRDefault="004E3B52" w:rsidP="00C823F1">
      <w:pPr>
        <w:rPr>
          <w:rStyle w:val="a3"/>
          <w:rFonts w:eastAsiaTheme="minorHAnsi"/>
          <w:sz w:val="28"/>
          <w:szCs w:val="28"/>
          <w:u w:val="none"/>
        </w:rPr>
      </w:pP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709"/>
        <w:gridCol w:w="7083"/>
        <w:gridCol w:w="1564"/>
      </w:tblGrid>
      <w:tr w:rsidR="00C823F1" w:rsidTr="004E3B52">
        <w:tc>
          <w:tcPr>
            <w:tcW w:w="709" w:type="dxa"/>
          </w:tcPr>
          <w:p w:rsidR="00C823F1" w:rsidRPr="00C823F1" w:rsidRDefault="00C823F1" w:rsidP="00C82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3" w:type="dxa"/>
          </w:tcPr>
          <w:p w:rsidR="00C823F1" w:rsidRDefault="00C823F1" w:rsidP="00C82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3F1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по продаже товаров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3F1">
              <w:rPr>
                <w:rFonts w:ascii="Times New Roman" w:hAnsi="Times New Roman" w:cs="Times New Roman"/>
                <w:sz w:val="28"/>
                <w:szCs w:val="28"/>
              </w:rPr>
              <w:t>ярмарках и рынках</w:t>
            </w:r>
          </w:p>
        </w:tc>
        <w:tc>
          <w:tcPr>
            <w:tcW w:w="1564" w:type="dxa"/>
          </w:tcPr>
          <w:p w:rsidR="00C823F1" w:rsidRDefault="00C823F1" w:rsidP="00C82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C823F1" w:rsidRDefault="00C823F1" w:rsidP="00C82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3B52" w:rsidRDefault="00C823F1" w:rsidP="002F4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D6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B52" w:rsidRDefault="004E3B52" w:rsidP="002F4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3F1" w:rsidRDefault="002F4CEC" w:rsidP="004E3B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23F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C823F1"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 w:rsidR="00C823F1">
        <w:rPr>
          <w:rFonts w:ascii="Times New Roman" w:hAnsi="Times New Roman" w:cs="Times New Roman"/>
          <w:sz w:val="28"/>
          <w:szCs w:val="28"/>
        </w:rPr>
        <w:t xml:space="preserve"> неделя» и разместить на официальном сайте администрации </w:t>
      </w:r>
      <w:proofErr w:type="spellStart"/>
      <w:r w:rsidR="00C823F1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C823F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5" w:history="1">
        <w:r w:rsidR="00C823F1" w:rsidRPr="00374D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23F1" w:rsidRPr="00374DF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23F1" w:rsidRPr="00374D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ukgo</w:t>
        </w:r>
        <w:proofErr w:type="spellEnd"/>
        <w:r w:rsidR="00C823F1" w:rsidRPr="00374DF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23F1" w:rsidRPr="00374DF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C823F1" w:rsidRPr="00C823F1">
        <w:rPr>
          <w:rFonts w:ascii="Times New Roman" w:hAnsi="Times New Roman" w:cs="Times New Roman"/>
          <w:sz w:val="28"/>
          <w:szCs w:val="28"/>
        </w:rPr>
        <w:t>.</w:t>
      </w:r>
    </w:p>
    <w:p w:rsidR="002F4CEC" w:rsidRDefault="002F4CEC" w:rsidP="002F4C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3.Данное решение распространяет</w:t>
      </w:r>
      <w:r w:rsidR="007D66D9">
        <w:rPr>
          <w:rFonts w:ascii="Times New Roman" w:hAnsi="Times New Roman" w:cs="Times New Roman"/>
          <w:sz w:val="28"/>
          <w:szCs w:val="28"/>
        </w:rPr>
        <w:t xml:space="preserve">ся на правоотношения, </w:t>
      </w:r>
      <w:proofErr w:type="gramStart"/>
      <w:r w:rsidR="007D66D9">
        <w:rPr>
          <w:rFonts w:ascii="Times New Roman" w:hAnsi="Times New Roman" w:cs="Times New Roman"/>
          <w:sz w:val="28"/>
          <w:szCs w:val="28"/>
        </w:rPr>
        <w:t xml:space="preserve">возникшие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01.01.2020 года.</w:t>
      </w:r>
    </w:p>
    <w:p w:rsidR="00C823F1" w:rsidRPr="00EF15D5" w:rsidRDefault="00C823F1" w:rsidP="00C82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Контроль за выполнением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данного 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возложить на председателя комиссии по </w:t>
      </w:r>
      <w:r w:rsidR="00EF15D5">
        <w:rPr>
          <w:rFonts w:ascii="Times New Roman" w:hAnsi="Times New Roman" w:cs="Times New Roman"/>
          <w:sz w:val="28"/>
          <w:szCs w:val="28"/>
        </w:rPr>
        <w:t>финансово-бюджетной и экономической политике С.Н.Федосову.</w:t>
      </w:r>
    </w:p>
    <w:p w:rsidR="00C823F1" w:rsidRDefault="00C823F1" w:rsidP="00C82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B52" w:rsidRDefault="004E3B52" w:rsidP="00C82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B52" w:rsidRDefault="004E3B52" w:rsidP="00C82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3F1" w:rsidRDefault="00C823F1" w:rsidP="00C82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823F1" w:rsidRDefault="00C823F1" w:rsidP="00C82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А.И.Дружинин</w:t>
      </w:r>
      <w:proofErr w:type="spellEnd"/>
    </w:p>
    <w:p w:rsidR="00C823F1" w:rsidRDefault="00C823F1" w:rsidP="00C82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B52" w:rsidRDefault="004E3B52" w:rsidP="00C82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23F1" w:rsidRPr="00C823F1" w:rsidRDefault="00C823F1" w:rsidP="00C82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sectPr w:rsidR="00C823F1" w:rsidRPr="00C823F1" w:rsidSect="00C823F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F1"/>
    <w:rsid w:val="0021599B"/>
    <w:rsid w:val="002F4CEC"/>
    <w:rsid w:val="004E3B52"/>
    <w:rsid w:val="007D66D9"/>
    <w:rsid w:val="008827B9"/>
    <w:rsid w:val="00C823F1"/>
    <w:rsid w:val="00E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C26F"/>
  <w15:chartTrackingRefBased/>
  <w15:docId w15:val="{5F2EB3CF-59C0-42AC-AFD9-1082AFE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23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23F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"/>
    <w:basedOn w:val="a0"/>
    <w:rsid w:val="00C82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table" w:styleId="a4">
    <w:name w:val="Table Grid"/>
    <w:basedOn w:val="a1"/>
    <w:uiPriority w:val="39"/>
    <w:rsid w:val="00C8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23F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cp:lastPrinted>2020-03-18T10:59:00Z</cp:lastPrinted>
  <dcterms:created xsi:type="dcterms:W3CDTF">2020-03-26T06:00:00Z</dcterms:created>
  <dcterms:modified xsi:type="dcterms:W3CDTF">2020-03-26T06:00:00Z</dcterms:modified>
</cp:coreProperties>
</file>