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5E" w:rsidRDefault="00091F5E" w:rsidP="00091F5E">
      <w:pPr>
        <w:ind w:right="4960"/>
        <w:jc w:val="both"/>
        <w:rPr>
          <w:sz w:val="28"/>
          <w:szCs w:val="28"/>
        </w:rPr>
      </w:pPr>
    </w:p>
    <w:p w:rsidR="00521377" w:rsidRPr="00521377" w:rsidRDefault="00521377" w:rsidP="00521377">
      <w:pPr>
        <w:widowControl w:val="0"/>
        <w:tabs>
          <w:tab w:val="left" w:pos="3600"/>
          <w:tab w:val="left" w:pos="4140"/>
        </w:tabs>
        <w:suppressAutoHyphens/>
        <w:spacing w:after="160" w:line="259" w:lineRule="auto"/>
        <w:ind w:left="4395" w:right="3827" w:hanging="929"/>
        <w:jc w:val="center"/>
        <w:rPr>
          <w:rFonts w:eastAsia="Calibri"/>
          <w:lang w:eastAsia="ar-SA"/>
        </w:rPr>
      </w:pPr>
      <w:r w:rsidRPr="00521377">
        <w:rPr>
          <w:rFonts w:eastAsia="Tahoma"/>
          <w:noProof/>
          <w:color w:val="000000"/>
          <w:sz w:val="28"/>
          <w:szCs w:val="24"/>
        </w:rPr>
        <w:drawing>
          <wp:inline distT="0" distB="0" distL="0" distR="0" wp14:anchorId="21098960" wp14:editId="05E7F9A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377" w:rsidRPr="00521377" w:rsidRDefault="00521377" w:rsidP="00521377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160" w:line="259" w:lineRule="auto"/>
        <w:jc w:val="center"/>
        <w:rPr>
          <w:rFonts w:eastAsia="Tahoma"/>
          <w:b/>
          <w:color w:val="000000"/>
          <w:sz w:val="40"/>
          <w:szCs w:val="40"/>
          <w:lang w:eastAsia="ar-SA" w:bidi="ru-RU"/>
        </w:rPr>
      </w:pPr>
      <w:proofErr w:type="gramStart"/>
      <w:r w:rsidRPr="00521377">
        <w:rPr>
          <w:rFonts w:eastAsia="Tahoma"/>
          <w:b/>
          <w:color w:val="000000"/>
          <w:sz w:val="40"/>
          <w:szCs w:val="40"/>
          <w:lang w:eastAsia="ar-SA" w:bidi="ru-RU"/>
        </w:rPr>
        <w:t>СОБРАНИЕ  ДЕПУТАТОВ</w:t>
      </w:r>
      <w:proofErr w:type="gramEnd"/>
    </w:p>
    <w:p w:rsidR="00521377" w:rsidRPr="00521377" w:rsidRDefault="00521377" w:rsidP="00521377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spacing w:line="259" w:lineRule="auto"/>
        <w:outlineLvl w:val="0"/>
        <w:rPr>
          <w:rFonts w:eastAsia="Tahoma"/>
          <w:color w:val="000000"/>
          <w:sz w:val="28"/>
          <w:szCs w:val="28"/>
          <w:lang w:bidi="ru-RU"/>
        </w:rPr>
      </w:pPr>
      <w:r w:rsidRPr="00521377">
        <w:rPr>
          <w:rFonts w:eastAsia="Tahoma"/>
          <w:color w:val="000000"/>
          <w:sz w:val="28"/>
          <w:szCs w:val="28"/>
          <w:lang w:eastAsia="ar-SA" w:bidi="ru-RU"/>
        </w:rPr>
        <w:t xml:space="preserve">                          УСТЬ-КАТАВСКОГО ГОРОДСКОГО ОКРУГА</w:t>
      </w:r>
    </w:p>
    <w:p w:rsidR="00521377" w:rsidRPr="00521377" w:rsidRDefault="00521377" w:rsidP="00521377">
      <w:pPr>
        <w:widowControl w:val="0"/>
        <w:suppressAutoHyphens/>
        <w:spacing w:line="259" w:lineRule="auto"/>
        <w:jc w:val="center"/>
        <w:rPr>
          <w:rFonts w:eastAsia="Tahoma"/>
          <w:b/>
          <w:bCs/>
          <w:i/>
          <w:color w:val="000000"/>
          <w:sz w:val="24"/>
          <w:szCs w:val="24"/>
          <w:lang w:eastAsia="ar-SA" w:bidi="ru-RU"/>
        </w:rPr>
      </w:pPr>
      <w:r w:rsidRPr="00521377">
        <w:rPr>
          <w:rFonts w:eastAsia="Tahoma"/>
          <w:b/>
          <w:bCs/>
          <w:color w:val="000000"/>
          <w:sz w:val="28"/>
          <w:szCs w:val="24"/>
          <w:lang w:eastAsia="ar-SA" w:bidi="ru-RU"/>
        </w:rPr>
        <w:t>ЧЕЛЯБИНСКОЙ ОБЛАСТИ</w:t>
      </w:r>
    </w:p>
    <w:p w:rsidR="00521377" w:rsidRPr="00521377" w:rsidRDefault="00521377" w:rsidP="0052137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line="259" w:lineRule="auto"/>
        <w:jc w:val="center"/>
        <w:rPr>
          <w:rFonts w:eastAsia="Tahoma"/>
          <w:b/>
          <w:bCs/>
          <w:color w:val="000000"/>
          <w:sz w:val="28"/>
          <w:szCs w:val="28"/>
          <w:lang w:bidi="ru-RU"/>
        </w:rPr>
      </w:pPr>
      <w:proofErr w:type="gramStart"/>
      <w:r w:rsidRPr="00521377">
        <w:rPr>
          <w:rFonts w:eastAsia="Tahoma"/>
          <w:b/>
          <w:bCs/>
          <w:color w:val="000000"/>
          <w:sz w:val="28"/>
          <w:szCs w:val="28"/>
          <w:lang w:eastAsia="ar-SA" w:bidi="ru-RU"/>
        </w:rPr>
        <w:t>Пятнадцатое  заседание</w:t>
      </w:r>
      <w:proofErr w:type="gramEnd"/>
    </w:p>
    <w:p w:rsidR="00521377" w:rsidRDefault="00521377" w:rsidP="0052137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line="259" w:lineRule="auto"/>
        <w:jc w:val="center"/>
        <w:rPr>
          <w:rFonts w:eastAsia="Tahoma"/>
          <w:b/>
          <w:bCs/>
          <w:color w:val="000000"/>
          <w:sz w:val="36"/>
          <w:szCs w:val="36"/>
          <w:lang w:eastAsia="ar-SA" w:bidi="ru-RU"/>
        </w:rPr>
      </w:pPr>
    </w:p>
    <w:p w:rsidR="00521377" w:rsidRPr="00521377" w:rsidRDefault="00521377" w:rsidP="0052137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line="259" w:lineRule="auto"/>
        <w:jc w:val="center"/>
        <w:rPr>
          <w:rFonts w:eastAsia="Tahoma"/>
          <w:b/>
          <w:bCs/>
          <w:color w:val="000000"/>
          <w:sz w:val="36"/>
          <w:szCs w:val="36"/>
          <w:lang w:eastAsia="ar-SA" w:bidi="ru-RU"/>
        </w:rPr>
      </w:pPr>
      <w:r w:rsidRPr="00521377">
        <w:rPr>
          <w:rFonts w:eastAsia="Tahoma"/>
          <w:b/>
          <w:bCs/>
          <w:color w:val="000000"/>
          <w:sz w:val="36"/>
          <w:szCs w:val="36"/>
          <w:lang w:eastAsia="ar-SA" w:bidi="ru-RU"/>
        </w:rPr>
        <w:t>РЕШЕНИЕ</w:t>
      </w:r>
    </w:p>
    <w:p w:rsidR="00521377" w:rsidRPr="00521377" w:rsidRDefault="00521377" w:rsidP="00521377">
      <w:pPr>
        <w:widowControl w:val="0"/>
        <w:suppressAutoHyphens/>
        <w:spacing w:line="259" w:lineRule="auto"/>
        <w:rPr>
          <w:rFonts w:eastAsia="Tahoma"/>
          <w:b/>
          <w:color w:val="000000"/>
          <w:sz w:val="28"/>
          <w:szCs w:val="28"/>
          <w:lang w:eastAsia="ar-SA" w:bidi="ru-RU"/>
        </w:rPr>
      </w:pPr>
      <w:proofErr w:type="gramStart"/>
      <w:r w:rsidRPr="00521377">
        <w:rPr>
          <w:rFonts w:eastAsia="Tahoma"/>
          <w:b/>
          <w:color w:val="000000"/>
          <w:sz w:val="28"/>
          <w:szCs w:val="28"/>
          <w:lang w:eastAsia="ar-SA" w:bidi="ru-RU"/>
        </w:rPr>
        <w:t>от  25.10.2023</w:t>
      </w:r>
      <w:proofErr w:type="gramEnd"/>
      <w:r w:rsidRPr="00521377">
        <w:rPr>
          <w:rFonts w:eastAsia="Tahoma"/>
          <w:b/>
          <w:color w:val="000000"/>
          <w:sz w:val="28"/>
          <w:szCs w:val="28"/>
          <w:lang w:eastAsia="ar-SA" w:bidi="ru-RU"/>
        </w:rPr>
        <w:t xml:space="preserve">  № 9</w:t>
      </w:r>
      <w:r>
        <w:rPr>
          <w:rFonts w:eastAsia="Tahoma"/>
          <w:b/>
          <w:color w:val="000000"/>
          <w:sz w:val="28"/>
          <w:szCs w:val="28"/>
          <w:lang w:eastAsia="ar-SA" w:bidi="ru-RU"/>
        </w:rPr>
        <w:t>5</w:t>
      </w:r>
      <w:r w:rsidRPr="00521377">
        <w:rPr>
          <w:rFonts w:eastAsia="Tahoma"/>
          <w:b/>
          <w:color w:val="000000"/>
          <w:sz w:val="28"/>
          <w:szCs w:val="28"/>
          <w:lang w:eastAsia="ar-SA" w:bidi="ru-RU"/>
        </w:rPr>
        <w:t xml:space="preserve">                                                                г. Усть-Катав    </w:t>
      </w:r>
    </w:p>
    <w:p w:rsidR="00091F5E" w:rsidRDefault="00091F5E" w:rsidP="00521377">
      <w:pPr>
        <w:ind w:right="4960"/>
        <w:jc w:val="both"/>
        <w:rPr>
          <w:sz w:val="28"/>
          <w:szCs w:val="28"/>
        </w:rPr>
      </w:pPr>
    </w:p>
    <w:p w:rsidR="00091F5E" w:rsidRDefault="00091F5E" w:rsidP="00091F5E">
      <w:pPr>
        <w:ind w:right="4960"/>
        <w:jc w:val="both"/>
        <w:rPr>
          <w:sz w:val="28"/>
          <w:szCs w:val="28"/>
        </w:rPr>
      </w:pPr>
    </w:p>
    <w:p w:rsidR="00091F5E" w:rsidRPr="0034325E" w:rsidRDefault="00091F5E" w:rsidP="00091F5E">
      <w:pPr>
        <w:ind w:right="4960"/>
        <w:jc w:val="both"/>
        <w:rPr>
          <w:sz w:val="28"/>
          <w:szCs w:val="28"/>
        </w:rPr>
      </w:pPr>
      <w:r w:rsidRPr="0034325E"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34325E">
        <w:rPr>
          <w:sz w:val="28"/>
          <w:szCs w:val="28"/>
        </w:rPr>
        <w:t>Усть-Катавского</w:t>
      </w:r>
      <w:proofErr w:type="spellEnd"/>
      <w:r w:rsidRPr="0034325E">
        <w:rPr>
          <w:sz w:val="28"/>
          <w:szCs w:val="28"/>
        </w:rPr>
        <w:t xml:space="preserve"> городского округа от 24.02.2012 г</w:t>
      </w:r>
      <w:r w:rsidR="00521377">
        <w:rPr>
          <w:sz w:val="28"/>
          <w:szCs w:val="28"/>
        </w:rPr>
        <w:t>ода</w:t>
      </w:r>
      <w:r w:rsidRPr="0034325E">
        <w:rPr>
          <w:sz w:val="28"/>
          <w:szCs w:val="28"/>
        </w:rPr>
        <w:t xml:space="preserve"> № 13 «Об утверждении Положения о порядке сдачи в аренду муниципального имущества»</w:t>
      </w:r>
    </w:p>
    <w:p w:rsidR="00091F5E" w:rsidRPr="00ED5840" w:rsidRDefault="00091F5E" w:rsidP="00091F5E">
      <w:pPr>
        <w:jc w:val="both"/>
        <w:rPr>
          <w:sz w:val="28"/>
          <w:szCs w:val="28"/>
        </w:rPr>
      </w:pPr>
    </w:p>
    <w:p w:rsidR="00091F5E" w:rsidRPr="00F313B0" w:rsidRDefault="00091F5E" w:rsidP="00091F5E">
      <w:pPr>
        <w:pStyle w:val="1"/>
        <w:shd w:val="clear" w:color="auto" w:fill="FFFFFF"/>
        <w:spacing w:before="161" w:after="161"/>
        <w:jc w:val="both"/>
        <w:rPr>
          <w:b/>
          <w:sz w:val="28"/>
          <w:szCs w:val="28"/>
        </w:rPr>
      </w:pPr>
      <w:r w:rsidRPr="0034325E">
        <w:rPr>
          <w:sz w:val="28"/>
          <w:szCs w:val="28"/>
        </w:rPr>
        <w:t xml:space="preserve">      </w:t>
      </w:r>
      <w:r>
        <w:rPr>
          <w:sz w:val="28"/>
          <w:szCs w:val="28"/>
        </w:rPr>
        <w:t>Р</w:t>
      </w:r>
      <w:r w:rsidRPr="00F313B0">
        <w:rPr>
          <w:sz w:val="28"/>
          <w:szCs w:val="28"/>
        </w:rPr>
        <w:t xml:space="preserve">уководствуясь Федеральным законом </w:t>
      </w:r>
      <w:r w:rsidR="007C1DF9">
        <w:rPr>
          <w:sz w:val="28"/>
          <w:szCs w:val="28"/>
        </w:rPr>
        <w:t>от 06.10.2003 года № 131-ФЗ</w:t>
      </w:r>
      <w:r w:rsidR="00521377">
        <w:rPr>
          <w:sz w:val="28"/>
          <w:szCs w:val="28"/>
        </w:rPr>
        <w:t xml:space="preserve"> </w:t>
      </w:r>
      <w:r w:rsidRPr="00F313B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 w:rsidRPr="00F313B0">
        <w:rPr>
          <w:sz w:val="28"/>
          <w:szCs w:val="28"/>
        </w:rPr>
        <w:t>Усть-Катавского</w:t>
      </w:r>
      <w:proofErr w:type="spellEnd"/>
      <w:r w:rsidRPr="00F313B0">
        <w:rPr>
          <w:sz w:val="28"/>
          <w:szCs w:val="28"/>
        </w:rPr>
        <w:t xml:space="preserve"> городского округа, Собрание депутатов </w:t>
      </w:r>
    </w:p>
    <w:p w:rsidR="00091F5E" w:rsidRPr="00ED5840" w:rsidRDefault="00091F5E" w:rsidP="00091F5E">
      <w:pPr>
        <w:jc w:val="both"/>
        <w:rPr>
          <w:sz w:val="28"/>
          <w:szCs w:val="28"/>
        </w:rPr>
      </w:pPr>
    </w:p>
    <w:p w:rsidR="00091F5E" w:rsidRPr="00ED5840" w:rsidRDefault="00091F5E" w:rsidP="007C1DF9">
      <w:pPr>
        <w:jc w:val="center"/>
        <w:rPr>
          <w:sz w:val="28"/>
          <w:szCs w:val="28"/>
        </w:rPr>
      </w:pPr>
      <w:r w:rsidRPr="007C1DF9">
        <w:rPr>
          <w:b/>
          <w:sz w:val="28"/>
          <w:szCs w:val="28"/>
        </w:rPr>
        <w:t>РЕШАЕТ</w:t>
      </w:r>
      <w:r w:rsidRPr="00ED5840">
        <w:rPr>
          <w:sz w:val="28"/>
          <w:szCs w:val="28"/>
        </w:rPr>
        <w:t>:</w:t>
      </w:r>
    </w:p>
    <w:p w:rsidR="00091F5E" w:rsidRPr="00ED5840" w:rsidRDefault="00091F5E" w:rsidP="00091F5E">
      <w:pPr>
        <w:jc w:val="both"/>
        <w:rPr>
          <w:sz w:val="28"/>
          <w:szCs w:val="28"/>
        </w:rPr>
      </w:pPr>
    </w:p>
    <w:p w:rsidR="00091F5E" w:rsidRDefault="00091F5E" w:rsidP="00091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5840">
        <w:rPr>
          <w:sz w:val="28"/>
          <w:szCs w:val="28"/>
        </w:rPr>
        <w:t xml:space="preserve">1. Внести в Положение о порядке </w:t>
      </w:r>
      <w:r>
        <w:rPr>
          <w:sz w:val="28"/>
          <w:szCs w:val="28"/>
        </w:rPr>
        <w:t xml:space="preserve">сдачи в </w:t>
      </w:r>
      <w:r w:rsidRPr="00ED5840">
        <w:rPr>
          <w:sz w:val="28"/>
          <w:szCs w:val="28"/>
        </w:rPr>
        <w:t>аренд</w:t>
      </w:r>
      <w:r>
        <w:rPr>
          <w:sz w:val="28"/>
          <w:szCs w:val="28"/>
        </w:rPr>
        <w:t>у муниципального имущества</w:t>
      </w:r>
      <w:r w:rsidRPr="00ED5840">
        <w:rPr>
          <w:sz w:val="28"/>
          <w:szCs w:val="28"/>
        </w:rPr>
        <w:t xml:space="preserve">, утвержденное Решением Собрания депутатов </w:t>
      </w:r>
      <w:proofErr w:type="spellStart"/>
      <w:r w:rsidRPr="00ED5840">
        <w:rPr>
          <w:sz w:val="28"/>
          <w:szCs w:val="28"/>
        </w:rPr>
        <w:t>Усть-Катавского</w:t>
      </w:r>
      <w:proofErr w:type="spellEnd"/>
      <w:r w:rsidRPr="00ED5840">
        <w:rPr>
          <w:sz w:val="28"/>
          <w:szCs w:val="28"/>
        </w:rPr>
        <w:t xml:space="preserve"> городского округа от 2</w:t>
      </w:r>
      <w:r>
        <w:rPr>
          <w:sz w:val="28"/>
          <w:szCs w:val="28"/>
        </w:rPr>
        <w:t>4</w:t>
      </w:r>
      <w:r w:rsidRPr="00ED584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ED5840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="00521377">
        <w:rPr>
          <w:sz w:val="28"/>
          <w:szCs w:val="28"/>
        </w:rPr>
        <w:t xml:space="preserve"> </w:t>
      </w:r>
      <w:proofErr w:type="gramStart"/>
      <w:r w:rsidR="00521377">
        <w:rPr>
          <w:sz w:val="28"/>
          <w:szCs w:val="28"/>
        </w:rPr>
        <w:t xml:space="preserve">года </w:t>
      </w:r>
      <w:r w:rsidRPr="00ED5840">
        <w:rPr>
          <w:sz w:val="28"/>
          <w:szCs w:val="28"/>
        </w:rPr>
        <w:t xml:space="preserve"> №</w:t>
      </w:r>
      <w:proofErr w:type="gramEnd"/>
      <w:r w:rsidRPr="00ED5840">
        <w:rPr>
          <w:sz w:val="28"/>
          <w:szCs w:val="28"/>
        </w:rPr>
        <w:t>13, следующие изменения:</w:t>
      </w:r>
    </w:p>
    <w:p w:rsidR="00091F5E" w:rsidRDefault="00091F5E" w:rsidP="00091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5840">
        <w:rPr>
          <w:sz w:val="28"/>
          <w:szCs w:val="28"/>
        </w:rPr>
        <w:t>1.1</w:t>
      </w:r>
      <w:r w:rsidRPr="001C4E2D">
        <w:rPr>
          <w:sz w:val="28"/>
          <w:szCs w:val="28"/>
        </w:rPr>
        <w:t xml:space="preserve">. </w:t>
      </w:r>
      <w:bookmarkStart w:id="0" w:name="sub_92"/>
      <w:r>
        <w:rPr>
          <w:sz w:val="28"/>
          <w:szCs w:val="28"/>
        </w:rPr>
        <w:t>Пункт 2.4.</w:t>
      </w:r>
      <w:r w:rsidRPr="00091F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F34A21">
        <w:rPr>
          <w:sz w:val="28"/>
          <w:szCs w:val="28"/>
        </w:rPr>
        <w:t>следующей редакции</w:t>
      </w:r>
      <w:r>
        <w:rPr>
          <w:sz w:val="28"/>
          <w:szCs w:val="28"/>
        </w:rPr>
        <w:t>:</w:t>
      </w:r>
    </w:p>
    <w:p w:rsidR="00091F5E" w:rsidRPr="00091F5E" w:rsidRDefault="00091F5E" w:rsidP="00091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 </w:t>
      </w:r>
      <w:r w:rsidRPr="00091F5E">
        <w:rPr>
          <w:sz w:val="28"/>
          <w:szCs w:val="28"/>
        </w:rPr>
        <w:t>Победителем аукциона признается лицо, предложившее наиболее высокую цену договора.</w:t>
      </w:r>
    </w:p>
    <w:p w:rsidR="00091F5E" w:rsidRDefault="00091F5E" w:rsidP="00091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91F5E">
        <w:rPr>
          <w:sz w:val="28"/>
          <w:szCs w:val="28"/>
        </w:rPr>
        <w:t xml:space="preserve">Победителем конкурса признается участник конкурса, который предложил лучшие условия </w:t>
      </w:r>
      <w:r w:rsidR="00521377">
        <w:rPr>
          <w:sz w:val="28"/>
          <w:szCs w:val="28"/>
        </w:rPr>
        <w:t xml:space="preserve">исполнения договора и заявке </w:t>
      </w:r>
      <w:proofErr w:type="gramStart"/>
      <w:r w:rsidR="00521377">
        <w:rPr>
          <w:sz w:val="28"/>
          <w:szCs w:val="28"/>
        </w:rPr>
        <w:t xml:space="preserve">на </w:t>
      </w:r>
      <w:r w:rsidRPr="00091F5E">
        <w:rPr>
          <w:sz w:val="28"/>
          <w:szCs w:val="28"/>
        </w:rPr>
        <w:t>участие</w:t>
      </w:r>
      <w:proofErr w:type="gramEnd"/>
      <w:r w:rsidRPr="00091F5E">
        <w:rPr>
          <w:sz w:val="28"/>
          <w:szCs w:val="28"/>
        </w:rPr>
        <w:t xml:space="preserve"> в конкурсе которого присвоен первый номер.</w:t>
      </w:r>
      <w:r>
        <w:rPr>
          <w:sz w:val="28"/>
          <w:szCs w:val="28"/>
        </w:rPr>
        <w:t>».</w:t>
      </w:r>
    </w:p>
    <w:p w:rsidR="00091F5E" w:rsidRDefault="00091F5E" w:rsidP="00091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Пункт 2.5.</w:t>
      </w:r>
      <w:r w:rsidRPr="00091F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F34A21">
        <w:rPr>
          <w:sz w:val="28"/>
          <w:szCs w:val="28"/>
        </w:rPr>
        <w:t>следующей редакции</w:t>
      </w:r>
      <w:r>
        <w:rPr>
          <w:sz w:val="28"/>
          <w:szCs w:val="28"/>
        </w:rPr>
        <w:t>:</w:t>
      </w:r>
    </w:p>
    <w:p w:rsidR="00091F5E" w:rsidRDefault="00091F5E" w:rsidP="00091F5E">
      <w:pPr>
        <w:jc w:val="both"/>
        <w:rPr>
          <w:sz w:val="28"/>
          <w:szCs w:val="28"/>
        </w:rPr>
      </w:pPr>
      <w:r w:rsidRPr="00091F5E">
        <w:rPr>
          <w:sz w:val="28"/>
          <w:szCs w:val="28"/>
        </w:rPr>
        <w:t xml:space="preserve">«2.5. Не ранее чем через десять дней со дня размещения информации о результатах торгов на </w:t>
      </w:r>
      <w:hyperlink r:id="rId5" w:history="1">
        <w:r w:rsidRPr="00091F5E">
          <w:rPr>
            <w:rStyle w:val="a4"/>
            <w:rFonts w:cs="Times New Roman CYR"/>
            <w:b w:val="0"/>
            <w:color w:val="auto"/>
            <w:sz w:val="28"/>
            <w:szCs w:val="28"/>
          </w:rPr>
          <w:t>официальном сайте</w:t>
        </w:r>
      </w:hyperlink>
      <w:r w:rsidRPr="00091F5E">
        <w:rPr>
          <w:sz w:val="28"/>
          <w:szCs w:val="28"/>
        </w:rPr>
        <w:t xml:space="preserve"> торгов, Арендодатель заключает в установленном порядке договор аренды муниципального имущества.</w:t>
      </w:r>
      <w:r>
        <w:rPr>
          <w:sz w:val="28"/>
          <w:szCs w:val="28"/>
        </w:rPr>
        <w:t>».</w:t>
      </w:r>
    </w:p>
    <w:p w:rsidR="00091F5E" w:rsidRDefault="00091F5E" w:rsidP="00091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Пункт 3.1. изложить в </w:t>
      </w:r>
      <w:r w:rsidR="00F34A21">
        <w:rPr>
          <w:sz w:val="28"/>
          <w:szCs w:val="28"/>
        </w:rPr>
        <w:t>следующей редакции</w:t>
      </w:r>
      <w:r>
        <w:rPr>
          <w:sz w:val="28"/>
          <w:szCs w:val="28"/>
        </w:rPr>
        <w:t>:</w:t>
      </w:r>
    </w:p>
    <w:p w:rsidR="00521377" w:rsidRDefault="00521377" w:rsidP="00091F5E">
      <w:pPr>
        <w:jc w:val="both"/>
        <w:rPr>
          <w:sz w:val="28"/>
          <w:szCs w:val="28"/>
        </w:rPr>
      </w:pPr>
    </w:p>
    <w:p w:rsidR="00091F5E" w:rsidRPr="00091F5E" w:rsidRDefault="00091F5E" w:rsidP="00091F5E">
      <w:pPr>
        <w:jc w:val="both"/>
        <w:rPr>
          <w:sz w:val="28"/>
          <w:szCs w:val="28"/>
        </w:rPr>
      </w:pPr>
      <w:r w:rsidRPr="00091F5E">
        <w:rPr>
          <w:sz w:val="28"/>
          <w:szCs w:val="28"/>
        </w:rPr>
        <w:t xml:space="preserve">«3.1. </w:t>
      </w:r>
      <w:bookmarkStart w:id="1" w:name="sub_33434"/>
      <w:r w:rsidRPr="00091F5E">
        <w:rPr>
          <w:sz w:val="28"/>
          <w:szCs w:val="28"/>
        </w:rPr>
        <w:t xml:space="preserve">Заявки на участие в торгах подаются в срок и по форме, которые установлены конкурсной документацией либо документацией об аукционе. Подача заявки на участие в конкурсе или аукционе является акцептом оферты в соответствии со </w:t>
      </w:r>
      <w:hyperlink r:id="rId6" w:history="1">
        <w:r w:rsidRPr="00091F5E">
          <w:rPr>
            <w:rStyle w:val="a4"/>
            <w:rFonts w:cs="Times New Roman CYR"/>
            <w:b w:val="0"/>
            <w:color w:val="auto"/>
            <w:sz w:val="28"/>
            <w:szCs w:val="28"/>
          </w:rPr>
          <w:t>статьей 438</w:t>
        </w:r>
      </w:hyperlink>
      <w:r w:rsidRPr="00091F5E">
        <w:rPr>
          <w:sz w:val="28"/>
          <w:szCs w:val="28"/>
        </w:rPr>
        <w:t xml:space="preserve"> Гражданского кодекса РФ.</w:t>
      </w:r>
    </w:p>
    <w:p w:rsidR="00091F5E" w:rsidRPr="00091F5E" w:rsidRDefault="003B28F7" w:rsidP="00091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1F5E" w:rsidRPr="00091F5E">
        <w:rPr>
          <w:sz w:val="28"/>
          <w:szCs w:val="28"/>
        </w:rPr>
        <w:t>Заявителем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физическое лицо, не являющееся индивидуальным предпринимателем и применяющее специальный налоговый режим "Налог на профессиональный доход" (далее - физическое лицо, применяющее специальный налоговый режим), претендующие на заключение договора и подавшие заявку на участие в конкурсе или аукционе.</w:t>
      </w:r>
    </w:p>
    <w:p w:rsidR="00091F5E" w:rsidRPr="00091F5E" w:rsidRDefault="00091F5E" w:rsidP="00091F5E">
      <w:pPr>
        <w:jc w:val="both"/>
        <w:rPr>
          <w:sz w:val="28"/>
          <w:szCs w:val="28"/>
        </w:rPr>
      </w:pPr>
      <w:r w:rsidRPr="00091F5E">
        <w:rPr>
          <w:sz w:val="28"/>
          <w:szCs w:val="28"/>
        </w:rPr>
        <w:t>Участники конкурсов или аукционов должны соответствовать требованиям, установленным законодательством Российской Федерации к таким участникам.</w:t>
      </w:r>
    </w:p>
    <w:p w:rsidR="00091F5E" w:rsidRDefault="00091F5E" w:rsidP="00091F5E">
      <w:pPr>
        <w:ind w:firstLine="720"/>
        <w:jc w:val="both"/>
        <w:rPr>
          <w:sz w:val="28"/>
          <w:szCs w:val="28"/>
        </w:rPr>
      </w:pPr>
      <w:r w:rsidRPr="00091F5E">
        <w:rPr>
          <w:sz w:val="28"/>
          <w:szCs w:val="28"/>
        </w:rPr>
        <w:t xml:space="preserve">Участие в конкурсе или аукционе вправе принимать заявители, зарегистрированные в государственной информационной системе "Официальный сайт Российской Федерации в информационно-телекоммуникационной сети "Интернет" </w:t>
      </w:r>
      <w:hyperlink r:id="rId7" w:history="1">
        <w:r w:rsidRPr="00091F5E">
          <w:rPr>
            <w:rStyle w:val="a4"/>
            <w:rFonts w:cs="Times New Roman CYR"/>
            <w:b w:val="0"/>
            <w:color w:val="auto"/>
            <w:sz w:val="28"/>
            <w:szCs w:val="28"/>
          </w:rPr>
          <w:t>www.torgi.gov.ru</w:t>
        </w:r>
      </w:hyperlink>
      <w:r w:rsidRPr="00091F5E">
        <w:rPr>
          <w:sz w:val="28"/>
          <w:szCs w:val="28"/>
        </w:rPr>
        <w:t xml:space="preserve"> (далее - официальный сайт) в соответствии с </w:t>
      </w:r>
      <w:hyperlink r:id="rId8" w:history="1">
        <w:r w:rsidRPr="00091F5E">
          <w:rPr>
            <w:rStyle w:val="a4"/>
            <w:rFonts w:cs="Times New Roman CYR"/>
            <w:b w:val="0"/>
            <w:color w:val="auto"/>
            <w:sz w:val="28"/>
            <w:szCs w:val="28"/>
          </w:rPr>
          <w:t>главой II</w:t>
        </w:r>
      </w:hyperlink>
      <w:r w:rsidRPr="00091F5E">
        <w:rPr>
          <w:sz w:val="28"/>
          <w:szCs w:val="28"/>
        </w:rPr>
        <w:t xml:space="preserve"> Регламента государственной информационной системы "Официальный сайт Российской Федерации в информационно-телекоммуникационной сети "Интернет" www.torgi.gov.ru, утвержденного </w:t>
      </w:r>
      <w:hyperlink r:id="rId9" w:history="1">
        <w:r w:rsidRPr="00091F5E">
          <w:rPr>
            <w:rStyle w:val="a4"/>
            <w:rFonts w:cs="Times New Roman CYR"/>
            <w:b w:val="0"/>
            <w:color w:val="auto"/>
            <w:sz w:val="28"/>
            <w:szCs w:val="28"/>
          </w:rPr>
          <w:t>приказом</w:t>
        </w:r>
      </w:hyperlink>
      <w:r w:rsidRPr="00091F5E">
        <w:rPr>
          <w:sz w:val="28"/>
          <w:szCs w:val="28"/>
        </w:rPr>
        <w:t xml:space="preserve"> Федерального казначейства от 2 декабря 2021 г. </w:t>
      </w:r>
      <w:r w:rsidR="003B28F7">
        <w:rPr>
          <w:sz w:val="28"/>
          <w:szCs w:val="28"/>
        </w:rPr>
        <w:t>№</w:t>
      </w:r>
      <w:r w:rsidRPr="00091F5E">
        <w:rPr>
          <w:sz w:val="28"/>
          <w:szCs w:val="28"/>
        </w:rPr>
        <w:t xml:space="preserve"> 38н (зарегистрирован Министерством юстиции Российской Федерации 2 декабря 2021 г., регистрационный </w:t>
      </w:r>
      <w:r>
        <w:rPr>
          <w:sz w:val="28"/>
          <w:szCs w:val="28"/>
        </w:rPr>
        <w:t>№</w:t>
      </w:r>
      <w:r w:rsidRPr="00091F5E">
        <w:rPr>
          <w:sz w:val="28"/>
          <w:szCs w:val="28"/>
        </w:rPr>
        <w:t> 66843).</w:t>
      </w:r>
      <w:r>
        <w:rPr>
          <w:sz w:val="28"/>
          <w:szCs w:val="28"/>
        </w:rPr>
        <w:t>».</w:t>
      </w:r>
    </w:p>
    <w:p w:rsidR="00091F5E" w:rsidRDefault="00091F5E" w:rsidP="00091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1.4. Пункт 3.2. изложить в </w:t>
      </w:r>
      <w:r w:rsidR="00F34A21">
        <w:rPr>
          <w:sz w:val="28"/>
          <w:szCs w:val="28"/>
        </w:rPr>
        <w:t>следующей редакции</w:t>
      </w:r>
      <w:r>
        <w:rPr>
          <w:sz w:val="28"/>
          <w:szCs w:val="28"/>
        </w:rPr>
        <w:t>:</w:t>
      </w:r>
    </w:p>
    <w:p w:rsidR="00091F5E" w:rsidRDefault="00091F5E" w:rsidP="00F34A21">
      <w:pPr>
        <w:jc w:val="both"/>
        <w:rPr>
          <w:sz w:val="28"/>
          <w:szCs w:val="28"/>
        </w:rPr>
      </w:pPr>
      <w:r w:rsidRPr="00091F5E">
        <w:rPr>
          <w:sz w:val="28"/>
          <w:szCs w:val="28"/>
        </w:rPr>
        <w:t>«</w:t>
      </w:r>
      <w:bookmarkStart w:id="2" w:name="sub_32"/>
      <w:r w:rsidRPr="00091F5E">
        <w:rPr>
          <w:sz w:val="28"/>
          <w:szCs w:val="28"/>
        </w:rPr>
        <w:t xml:space="preserve">3.2. </w:t>
      </w:r>
      <w:bookmarkEnd w:id="2"/>
      <w:r w:rsidRPr="00091F5E">
        <w:rPr>
          <w:sz w:val="28"/>
          <w:szCs w:val="28"/>
        </w:rPr>
        <w:t>Организатор конкурса или аукциона, конкурсная или аукционная комиссия вправе запрашивать информацию и документы в целях проверки соответствия участника конкурса или аукциона установленным требованиям у федеральных органов государственной власти, органов государственной власти субъектов Российской Федерации, органов местного самоуправления в соответствии с их компетенцией, организаций и иных лиц, за исключением лиц, подавших заявку на участие в соответствующем конкурсе или аукционе. При этом организатор конкурса или аукциона,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требованиям.</w:t>
      </w:r>
      <w:r w:rsidR="00F34A21">
        <w:rPr>
          <w:sz w:val="28"/>
          <w:szCs w:val="28"/>
        </w:rPr>
        <w:t>».</w:t>
      </w:r>
    </w:p>
    <w:p w:rsidR="00F34A21" w:rsidRDefault="00F34A21" w:rsidP="00F34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1.5. Пункт 3.3. изложить в следующей редакции:</w:t>
      </w:r>
    </w:p>
    <w:p w:rsidR="00F34A21" w:rsidRPr="00F34A21" w:rsidRDefault="00F34A21" w:rsidP="00F34A21">
      <w:pPr>
        <w:jc w:val="both"/>
        <w:rPr>
          <w:sz w:val="28"/>
          <w:szCs w:val="28"/>
        </w:rPr>
      </w:pPr>
      <w:r w:rsidRPr="00F34A21">
        <w:rPr>
          <w:sz w:val="28"/>
          <w:szCs w:val="28"/>
        </w:rPr>
        <w:t>«</w:t>
      </w:r>
      <w:bookmarkStart w:id="3" w:name="sub_33"/>
      <w:r w:rsidRPr="00F34A21">
        <w:rPr>
          <w:sz w:val="28"/>
          <w:szCs w:val="28"/>
        </w:rPr>
        <w:t>3.3. Заявитель не допускается конкурсной или аукционной комиссией к участию в конкурсе или аукционе в случаях:</w:t>
      </w:r>
    </w:p>
    <w:p w:rsidR="00F34A21" w:rsidRPr="00F34A21" w:rsidRDefault="00F34A21" w:rsidP="00F34A21">
      <w:pPr>
        <w:jc w:val="both"/>
        <w:rPr>
          <w:sz w:val="28"/>
          <w:szCs w:val="28"/>
        </w:rPr>
      </w:pPr>
      <w:bookmarkStart w:id="4" w:name="sub_1291"/>
      <w:r w:rsidRPr="00F34A21">
        <w:rPr>
          <w:sz w:val="28"/>
          <w:szCs w:val="28"/>
        </w:rPr>
        <w:t>1) непредставления документов и (или) сведений, установленных конкурсной или аукционной документацией, либо наличия в таких документах и (или) сведениях недостоверной информации;</w:t>
      </w:r>
    </w:p>
    <w:p w:rsidR="00F34A21" w:rsidRPr="00F34A21" w:rsidRDefault="00F34A21" w:rsidP="00F34A21">
      <w:pPr>
        <w:jc w:val="both"/>
        <w:rPr>
          <w:sz w:val="28"/>
          <w:szCs w:val="28"/>
        </w:rPr>
      </w:pPr>
      <w:bookmarkStart w:id="5" w:name="sub_1292"/>
      <w:bookmarkEnd w:id="4"/>
      <w:r w:rsidRPr="00F34A21">
        <w:rPr>
          <w:sz w:val="28"/>
          <w:szCs w:val="28"/>
        </w:rPr>
        <w:t>2) несоответствия установленным действующим законодательством требованиям;</w:t>
      </w:r>
    </w:p>
    <w:p w:rsidR="00F34A21" w:rsidRPr="00F34A21" w:rsidRDefault="00F34A21" w:rsidP="00F34A21">
      <w:pPr>
        <w:jc w:val="both"/>
        <w:rPr>
          <w:sz w:val="28"/>
          <w:szCs w:val="28"/>
        </w:rPr>
      </w:pPr>
      <w:bookmarkStart w:id="6" w:name="sub_1293"/>
      <w:bookmarkEnd w:id="5"/>
      <w:r w:rsidRPr="00F34A21">
        <w:rPr>
          <w:sz w:val="28"/>
          <w:szCs w:val="28"/>
        </w:rPr>
        <w:t>3) невнесения задатка;</w:t>
      </w:r>
    </w:p>
    <w:p w:rsidR="00521377" w:rsidRDefault="00521377" w:rsidP="00F34A21">
      <w:pPr>
        <w:jc w:val="both"/>
        <w:rPr>
          <w:sz w:val="28"/>
          <w:szCs w:val="28"/>
        </w:rPr>
      </w:pPr>
      <w:bookmarkStart w:id="7" w:name="sub_1294"/>
      <w:bookmarkEnd w:id="6"/>
    </w:p>
    <w:p w:rsidR="00521377" w:rsidRDefault="00521377" w:rsidP="00F34A21">
      <w:pPr>
        <w:jc w:val="both"/>
        <w:rPr>
          <w:sz w:val="28"/>
          <w:szCs w:val="28"/>
        </w:rPr>
      </w:pPr>
    </w:p>
    <w:p w:rsidR="00F34A21" w:rsidRPr="00F34A21" w:rsidRDefault="00F34A21" w:rsidP="00F34A21">
      <w:pPr>
        <w:jc w:val="both"/>
        <w:rPr>
          <w:sz w:val="28"/>
          <w:szCs w:val="28"/>
        </w:rPr>
      </w:pPr>
      <w:r w:rsidRPr="00F34A21">
        <w:rPr>
          <w:sz w:val="28"/>
          <w:szCs w:val="28"/>
        </w:rPr>
        <w:t>4)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F34A21" w:rsidRPr="00F34A21" w:rsidRDefault="00F34A21" w:rsidP="00F34A21">
      <w:pPr>
        <w:jc w:val="both"/>
        <w:rPr>
          <w:sz w:val="28"/>
          <w:szCs w:val="28"/>
        </w:rPr>
      </w:pPr>
      <w:bookmarkStart w:id="8" w:name="sub_1295"/>
      <w:bookmarkEnd w:id="7"/>
      <w:r w:rsidRPr="00F34A21">
        <w:rPr>
          <w:sz w:val="28"/>
          <w:szCs w:val="28"/>
        </w:rPr>
        <w:t xml:space="preserve">5) подачи заявки на участие в конкурсе или аукционе заявителем, не являющимся субъектом малого и среднего предпринимательства, физическим лицом, применяющим специальный налоговый режим "Налог на профессиональный доход",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10" w:history="1">
        <w:r w:rsidRPr="00F34A21">
          <w:rPr>
            <w:rStyle w:val="a4"/>
            <w:rFonts w:cs="Times New Roman CYR"/>
            <w:b w:val="0"/>
            <w:color w:val="auto"/>
            <w:sz w:val="28"/>
            <w:szCs w:val="28"/>
          </w:rPr>
          <w:t>частями 3</w:t>
        </w:r>
      </w:hyperlink>
      <w:r w:rsidRPr="00F34A21">
        <w:rPr>
          <w:sz w:val="28"/>
          <w:szCs w:val="28"/>
        </w:rPr>
        <w:t xml:space="preserve"> и </w:t>
      </w:r>
      <w:hyperlink r:id="rId11" w:history="1">
        <w:r w:rsidRPr="00F34A21">
          <w:rPr>
            <w:rStyle w:val="a4"/>
            <w:rFonts w:cs="Times New Roman CYR"/>
            <w:b w:val="0"/>
            <w:color w:val="auto"/>
            <w:sz w:val="28"/>
            <w:szCs w:val="28"/>
          </w:rPr>
          <w:t>5 статьи 14</w:t>
        </w:r>
      </w:hyperlink>
      <w:r w:rsidRPr="00F34A21">
        <w:rPr>
          <w:sz w:val="28"/>
          <w:szCs w:val="28"/>
        </w:rPr>
        <w:t xml:space="preserve"> Закона № 209-ФЗ, в случае проведения конкурса или аукциона, участниками которого могут являться только субъекты малого и среднего предпринимательства, физические лица, применяющие специальный налоговый режим "Налог на профессиональный доход", или организации, образующие инфраструктуру поддержки субъектов малого и среднего предпринимательства, в соответствии с </w:t>
      </w:r>
      <w:hyperlink r:id="rId12" w:history="1">
        <w:r w:rsidRPr="00F34A21">
          <w:rPr>
            <w:rStyle w:val="a4"/>
            <w:rFonts w:cs="Times New Roman CYR"/>
            <w:b w:val="0"/>
            <w:color w:val="auto"/>
            <w:sz w:val="28"/>
            <w:szCs w:val="28"/>
          </w:rPr>
          <w:t>Законом</w:t>
        </w:r>
      </w:hyperlink>
      <w:r w:rsidRPr="00F34A21">
        <w:rPr>
          <w:sz w:val="28"/>
          <w:szCs w:val="28"/>
        </w:rPr>
        <w:t xml:space="preserve"> № 209-ФЗ;</w:t>
      </w:r>
    </w:p>
    <w:p w:rsidR="00F34A21" w:rsidRPr="00F34A21" w:rsidRDefault="00F34A21" w:rsidP="00F34A21">
      <w:pPr>
        <w:jc w:val="both"/>
        <w:rPr>
          <w:sz w:val="28"/>
          <w:szCs w:val="28"/>
        </w:rPr>
      </w:pPr>
      <w:bookmarkStart w:id="9" w:name="sub_1296"/>
      <w:bookmarkEnd w:id="8"/>
      <w:r w:rsidRPr="00F34A21">
        <w:rPr>
          <w:sz w:val="28"/>
          <w:szCs w:val="28"/>
        </w:rPr>
        <w:t>6) 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34A21" w:rsidRPr="00F34A21" w:rsidRDefault="00F34A21" w:rsidP="00F34A21">
      <w:pPr>
        <w:jc w:val="both"/>
        <w:rPr>
          <w:sz w:val="28"/>
          <w:szCs w:val="28"/>
        </w:rPr>
      </w:pPr>
      <w:bookmarkStart w:id="10" w:name="sub_1297"/>
      <w:bookmarkEnd w:id="9"/>
      <w:r w:rsidRPr="00F34A21">
        <w:rPr>
          <w:sz w:val="28"/>
          <w:szCs w:val="28"/>
        </w:rPr>
        <w:t xml:space="preserve">7) наличия решения о приостановлении деятельности заявителя в порядке, предусмотренном </w:t>
      </w:r>
      <w:hyperlink r:id="rId13" w:history="1">
        <w:r w:rsidRPr="00F34A21">
          <w:rPr>
            <w:rStyle w:val="a4"/>
            <w:rFonts w:cs="Times New Roman CYR"/>
            <w:b w:val="0"/>
            <w:color w:val="auto"/>
            <w:sz w:val="28"/>
            <w:szCs w:val="28"/>
          </w:rPr>
          <w:t>Кодексом</w:t>
        </w:r>
      </w:hyperlink>
      <w:r w:rsidRPr="00F34A21">
        <w:rPr>
          <w:sz w:val="28"/>
          <w:szCs w:val="28"/>
        </w:rPr>
        <w:t xml:space="preserve"> Российской Федерации об административных правонарушениях, на момент подачи заявки на участие в конкурсе или заявки на участие в аукционе.</w:t>
      </w:r>
    </w:p>
    <w:bookmarkEnd w:id="10"/>
    <w:p w:rsidR="00F34A21" w:rsidRPr="00F34A21" w:rsidRDefault="00F34A21" w:rsidP="00F34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34A21">
        <w:rPr>
          <w:sz w:val="28"/>
          <w:szCs w:val="28"/>
        </w:rPr>
        <w:t xml:space="preserve">В случае установления факта недостоверности сведений, содержащихся в документах, представленных заявителем или участником </w:t>
      </w:r>
      <w:proofErr w:type="gramStart"/>
      <w:r w:rsidRPr="00F34A21">
        <w:rPr>
          <w:sz w:val="28"/>
          <w:szCs w:val="28"/>
        </w:rPr>
        <w:t>конкурса</w:t>
      </w:r>
      <w:proofErr w:type="gramEnd"/>
      <w:r w:rsidR="00521377">
        <w:rPr>
          <w:sz w:val="28"/>
          <w:szCs w:val="28"/>
        </w:rPr>
        <w:t xml:space="preserve"> </w:t>
      </w:r>
      <w:r w:rsidRPr="00F34A21">
        <w:rPr>
          <w:sz w:val="28"/>
          <w:szCs w:val="28"/>
        </w:rPr>
        <w:t>или аукциона, конкурсная или аукционная комиссия обязаны отстранить такого заявителя или участника конкурса или аукциона от участия в конкурсе или аукционе на любом этапе их проведения.</w:t>
      </w:r>
      <w:r>
        <w:rPr>
          <w:sz w:val="28"/>
          <w:szCs w:val="28"/>
        </w:rPr>
        <w:t>».</w:t>
      </w:r>
    </w:p>
    <w:bookmarkEnd w:id="3"/>
    <w:p w:rsidR="00F34A21" w:rsidRPr="00F34A21" w:rsidRDefault="00F34A21" w:rsidP="00F34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1.6. Пункт 4.2. изложить в следующей редакции: </w:t>
      </w:r>
    </w:p>
    <w:p w:rsidR="00F34A21" w:rsidRPr="00F34A21" w:rsidRDefault="00F34A21" w:rsidP="00F34A2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34A21">
        <w:rPr>
          <w:sz w:val="28"/>
          <w:szCs w:val="28"/>
        </w:rPr>
        <w:t>4.2. Заключение договора аренды муниципального имущества по результатам торгов осуществляется в</w:t>
      </w:r>
      <w:r w:rsidRPr="00F34A21">
        <w:t xml:space="preserve"> </w:t>
      </w:r>
      <w:r w:rsidRPr="00F34A21">
        <w:rPr>
          <w:sz w:val="28"/>
          <w:szCs w:val="28"/>
        </w:rPr>
        <w:t>соответствии с Порядком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 приказом Федеральной антимонопольной службы от 21.03.2023 г. № 147/23.</w:t>
      </w:r>
    </w:p>
    <w:p w:rsidR="00F34A21" w:rsidRPr="00F34A21" w:rsidRDefault="00F34A21" w:rsidP="00F34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34A21">
        <w:rPr>
          <w:sz w:val="28"/>
          <w:szCs w:val="28"/>
        </w:rPr>
        <w:t>Для заключения договора аренды муниципального имущества вне конкурентных процедур проекты договора направляются арендатору для подписания и скрепления печатью, после чего договоры возвращаются Арендодателю для оформления. Один экземпляр договора выдается арендатору, второй экземпляр остается у Арендодателя.</w:t>
      </w:r>
    </w:p>
    <w:p w:rsidR="00521377" w:rsidRDefault="00F34A21" w:rsidP="00F34A21">
      <w:pPr>
        <w:jc w:val="both"/>
        <w:rPr>
          <w:sz w:val="28"/>
          <w:szCs w:val="28"/>
        </w:rPr>
      </w:pPr>
      <w:bookmarkStart w:id="11" w:name="sub_33433"/>
      <w:r>
        <w:rPr>
          <w:sz w:val="28"/>
          <w:szCs w:val="28"/>
        </w:rPr>
        <w:t xml:space="preserve">      </w:t>
      </w:r>
      <w:r w:rsidRPr="00F34A21">
        <w:rPr>
          <w:sz w:val="28"/>
          <w:szCs w:val="28"/>
        </w:rPr>
        <w:t xml:space="preserve">В течение 10 дней с даты заключения муниципальным автономным, казённым либо бюджетным учреждением, муниципальным унитарным предприятием договора аренды муниципального имущества заверенная копия данного договора предоставляется в Управление имущественных и земельных </w:t>
      </w:r>
    </w:p>
    <w:p w:rsidR="00521377" w:rsidRDefault="00521377" w:rsidP="00F34A21">
      <w:pPr>
        <w:jc w:val="both"/>
        <w:rPr>
          <w:sz w:val="28"/>
          <w:szCs w:val="28"/>
        </w:rPr>
      </w:pPr>
    </w:p>
    <w:p w:rsidR="00521377" w:rsidRDefault="00521377" w:rsidP="00F34A21">
      <w:pPr>
        <w:jc w:val="both"/>
        <w:rPr>
          <w:sz w:val="28"/>
          <w:szCs w:val="28"/>
        </w:rPr>
      </w:pPr>
    </w:p>
    <w:p w:rsidR="00521377" w:rsidRDefault="00521377" w:rsidP="00F34A21">
      <w:pPr>
        <w:jc w:val="both"/>
        <w:rPr>
          <w:sz w:val="28"/>
          <w:szCs w:val="28"/>
        </w:rPr>
      </w:pPr>
    </w:p>
    <w:p w:rsidR="00F34A21" w:rsidRDefault="00F34A21" w:rsidP="00F34A21">
      <w:pPr>
        <w:jc w:val="both"/>
        <w:rPr>
          <w:sz w:val="28"/>
          <w:szCs w:val="28"/>
        </w:rPr>
      </w:pPr>
      <w:r w:rsidRPr="00F34A21">
        <w:rPr>
          <w:sz w:val="28"/>
          <w:szCs w:val="28"/>
        </w:rPr>
        <w:t xml:space="preserve">отношений администрации </w:t>
      </w:r>
      <w:proofErr w:type="spellStart"/>
      <w:r w:rsidRPr="00F34A21">
        <w:rPr>
          <w:sz w:val="28"/>
          <w:szCs w:val="28"/>
        </w:rPr>
        <w:t>Усть-Катавского</w:t>
      </w:r>
      <w:proofErr w:type="spellEnd"/>
      <w:r w:rsidRPr="00F34A21">
        <w:rPr>
          <w:sz w:val="28"/>
          <w:szCs w:val="28"/>
        </w:rPr>
        <w:t xml:space="preserve"> городского округа и главным распорядителям бюджетных средств, в ведении которых находятся муниципальные автономные, казённые и бюджетные учреждения.</w:t>
      </w:r>
      <w:r>
        <w:rPr>
          <w:sz w:val="28"/>
          <w:szCs w:val="28"/>
        </w:rPr>
        <w:t>».</w:t>
      </w:r>
    </w:p>
    <w:p w:rsidR="00091F5E" w:rsidRPr="00091F5E" w:rsidRDefault="00F34A21" w:rsidP="00091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</w:t>
      </w:r>
      <w:r w:rsidR="003F1C7B">
        <w:rPr>
          <w:sz w:val="28"/>
          <w:szCs w:val="28"/>
        </w:rPr>
        <w:t xml:space="preserve">распространяется на отношения, возникшие </w:t>
      </w:r>
      <w:r>
        <w:rPr>
          <w:sz w:val="28"/>
          <w:szCs w:val="28"/>
        </w:rPr>
        <w:t>с 01.10.2023 г</w:t>
      </w:r>
      <w:bookmarkEnd w:id="1"/>
      <w:bookmarkEnd w:id="11"/>
      <w:r w:rsidR="007C1DF9">
        <w:rPr>
          <w:sz w:val="28"/>
          <w:szCs w:val="28"/>
        </w:rPr>
        <w:t>ода</w:t>
      </w:r>
      <w:r w:rsidR="00521377">
        <w:rPr>
          <w:sz w:val="28"/>
          <w:szCs w:val="28"/>
        </w:rPr>
        <w:t>.</w:t>
      </w:r>
    </w:p>
    <w:bookmarkEnd w:id="0"/>
    <w:p w:rsidR="00091F5E" w:rsidRPr="003B28F7" w:rsidRDefault="00091F5E" w:rsidP="00091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4A21">
        <w:rPr>
          <w:sz w:val="28"/>
          <w:szCs w:val="28"/>
        </w:rPr>
        <w:t>3</w:t>
      </w:r>
      <w:r w:rsidRPr="00ED5840">
        <w:rPr>
          <w:sz w:val="28"/>
          <w:szCs w:val="28"/>
        </w:rPr>
        <w:t xml:space="preserve">. </w:t>
      </w:r>
      <w:r w:rsidRPr="00AD75A5">
        <w:rPr>
          <w:sz w:val="28"/>
          <w:szCs w:val="28"/>
        </w:rPr>
        <w:t>Опубликовать настоящее решение в газете «</w:t>
      </w:r>
      <w:proofErr w:type="spellStart"/>
      <w:r w:rsidRPr="00AD75A5">
        <w:rPr>
          <w:sz w:val="28"/>
          <w:szCs w:val="28"/>
        </w:rPr>
        <w:t>Усть-Катавская</w:t>
      </w:r>
      <w:proofErr w:type="spellEnd"/>
      <w:r w:rsidRPr="00AD75A5">
        <w:rPr>
          <w:sz w:val="28"/>
          <w:szCs w:val="28"/>
        </w:rPr>
        <w:t xml:space="preserve"> неделя» и разместить его на официальном сайте администрации </w:t>
      </w:r>
      <w:proofErr w:type="spellStart"/>
      <w:r w:rsidRPr="00AD75A5">
        <w:rPr>
          <w:sz w:val="28"/>
          <w:szCs w:val="28"/>
        </w:rPr>
        <w:t>Усть-Катавского</w:t>
      </w:r>
      <w:proofErr w:type="spellEnd"/>
      <w:r w:rsidRPr="00AD75A5">
        <w:rPr>
          <w:sz w:val="28"/>
          <w:szCs w:val="28"/>
        </w:rPr>
        <w:t xml:space="preserve"> городского округа </w:t>
      </w:r>
      <w:hyperlink r:id="rId14" w:history="1">
        <w:r w:rsidRPr="003B28F7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3B28F7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3B28F7">
          <w:rPr>
            <w:rStyle w:val="a3"/>
            <w:color w:val="auto"/>
            <w:sz w:val="28"/>
            <w:szCs w:val="28"/>
            <w:u w:val="none"/>
            <w:lang w:val="en-US"/>
          </w:rPr>
          <w:t>ukgo</w:t>
        </w:r>
        <w:proofErr w:type="spellEnd"/>
        <w:r w:rsidRPr="003B28F7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3B28F7">
          <w:rPr>
            <w:rStyle w:val="a3"/>
            <w:color w:val="auto"/>
            <w:sz w:val="28"/>
            <w:szCs w:val="28"/>
            <w:u w:val="none"/>
            <w:lang w:val="en-US"/>
          </w:rPr>
          <w:t>su</w:t>
        </w:r>
        <w:proofErr w:type="spellEnd"/>
      </w:hyperlink>
      <w:r w:rsidRPr="003B28F7">
        <w:rPr>
          <w:sz w:val="28"/>
          <w:szCs w:val="28"/>
        </w:rPr>
        <w:t>.</w:t>
      </w:r>
    </w:p>
    <w:p w:rsidR="00091F5E" w:rsidRPr="00374637" w:rsidRDefault="00091F5E" w:rsidP="00091F5E">
      <w:pPr>
        <w:jc w:val="both"/>
        <w:rPr>
          <w:sz w:val="28"/>
          <w:szCs w:val="28"/>
        </w:rPr>
      </w:pPr>
      <w:r w:rsidRPr="00374637">
        <w:rPr>
          <w:sz w:val="28"/>
          <w:szCs w:val="28"/>
        </w:rPr>
        <w:t xml:space="preserve">       </w:t>
      </w:r>
      <w:r w:rsidR="00F34A21">
        <w:rPr>
          <w:sz w:val="28"/>
          <w:szCs w:val="28"/>
        </w:rPr>
        <w:t>4</w:t>
      </w:r>
      <w:r w:rsidRPr="00374637">
        <w:rPr>
          <w:sz w:val="28"/>
          <w:szCs w:val="28"/>
        </w:rPr>
        <w:t xml:space="preserve">. Организацию исполнения возложить на заместителя главы </w:t>
      </w:r>
      <w:proofErr w:type="spellStart"/>
      <w:r w:rsidRPr="00374637">
        <w:rPr>
          <w:sz w:val="28"/>
          <w:szCs w:val="28"/>
        </w:rPr>
        <w:t>Усть-Катавского</w:t>
      </w:r>
      <w:proofErr w:type="spellEnd"/>
      <w:r w:rsidRPr="00374637">
        <w:rPr>
          <w:sz w:val="28"/>
          <w:szCs w:val="28"/>
        </w:rPr>
        <w:t xml:space="preserve"> городского округа – начальника управления имущественных и земельных отношений.</w:t>
      </w:r>
    </w:p>
    <w:p w:rsidR="00091F5E" w:rsidRPr="00374637" w:rsidRDefault="00091F5E" w:rsidP="00091F5E">
      <w:pPr>
        <w:jc w:val="both"/>
        <w:rPr>
          <w:sz w:val="28"/>
          <w:szCs w:val="28"/>
        </w:rPr>
      </w:pPr>
      <w:r w:rsidRPr="00374637">
        <w:rPr>
          <w:sz w:val="28"/>
          <w:szCs w:val="28"/>
        </w:rPr>
        <w:t xml:space="preserve">       </w:t>
      </w:r>
      <w:r w:rsidR="00F34A21">
        <w:rPr>
          <w:sz w:val="28"/>
          <w:szCs w:val="28"/>
        </w:rPr>
        <w:t>5</w:t>
      </w:r>
      <w:r w:rsidRPr="00374637">
        <w:rPr>
          <w:sz w:val="28"/>
          <w:szCs w:val="28"/>
        </w:rPr>
        <w:t xml:space="preserve">. Контроль за выполнением настоящего решения возложить на </w:t>
      </w:r>
      <w:r w:rsidR="007C1DF9">
        <w:rPr>
          <w:sz w:val="28"/>
          <w:szCs w:val="28"/>
        </w:rPr>
        <w:t xml:space="preserve">председателя </w:t>
      </w:r>
      <w:r w:rsidRPr="00374637">
        <w:rPr>
          <w:sz w:val="28"/>
          <w:szCs w:val="28"/>
        </w:rPr>
        <w:t>комисси</w:t>
      </w:r>
      <w:r w:rsidR="007C1DF9">
        <w:rPr>
          <w:sz w:val="28"/>
          <w:szCs w:val="28"/>
        </w:rPr>
        <w:t>и</w:t>
      </w:r>
      <w:r w:rsidRPr="00374637">
        <w:rPr>
          <w:sz w:val="28"/>
          <w:szCs w:val="28"/>
        </w:rPr>
        <w:t xml:space="preserve"> по финансово-бюд</w:t>
      </w:r>
      <w:r w:rsidR="007C1DF9">
        <w:rPr>
          <w:sz w:val="28"/>
          <w:szCs w:val="28"/>
        </w:rPr>
        <w:t>жетной и экономической политике</w:t>
      </w:r>
      <w:r w:rsidR="00521377">
        <w:rPr>
          <w:sz w:val="28"/>
          <w:szCs w:val="28"/>
        </w:rPr>
        <w:t xml:space="preserve"> </w:t>
      </w:r>
      <w:bookmarkStart w:id="12" w:name="_GoBack"/>
      <w:bookmarkEnd w:id="12"/>
      <w:proofErr w:type="spellStart"/>
      <w:r w:rsidR="007C1DF9">
        <w:rPr>
          <w:sz w:val="28"/>
          <w:szCs w:val="28"/>
        </w:rPr>
        <w:t>С.Н.Федосову</w:t>
      </w:r>
      <w:proofErr w:type="spellEnd"/>
      <w:r w:rsidR="007C1DF9">
        <w:rPr>
          <w:sz w:val="28"/>
          <w:szCs w:val="28"/>
        </w:rPr>
        <w:t>.</w:t>
      </w:r>
    </w:p>
    <w:p w:rsidR="00091F5E" w:rsidRPr="00ED5840" w:rsidRDefault="00091F5E" w:rsidP="00091F5E">
      <w:pPr>
        <w:jc w:val="both"/>
        <w:rPr>
          <w:sz w:val="28"/>
          <w:szCs w:val="28"/>
        </w:rPr>
      </w:pPr>
    </w:p>
    <w:p w:rsidR="00091F5E" w:rsidRDefault="00091F5E" w:rsidP="00091F5E">
      <w:pPr>
        <w:jc w:val="both"/>
        <w:rPr>
          <w:sz w:val="28"/>
          <w:szCs w:val="28"/>
        </w:rPr>
      </w:pPr>
    </w:p>
    <w:p w:rsidR="003B28F7" w:rsidRDefault="003B28F7" w:rsidP="00091F5E">
      <w:pPr>
        <w:jc w:val="both"/>
        <w:rPr>
          <w:sz w:val="28"/>
          <w:szCs w:val="28"/>
        </w:rPr>
      </w:pPr>
    </w:p>
    <w:p w:rsidR="003B28F7" w:rsidRPr="00ED5840" w:rsidRDefault="003B28F7" w:rsidP="00091F5E">
      <w:pPr>
        <w:jc w:val="both"/>
        <w:rPr>
          <w:sz w:val="28"/>
          <w:szCs w:val="28"/>
        </w:rPr>
      </w:pPr>
    </w:p>
    <w:p w:rsidR="00091F5E" w:rsidRPr="00ED5840" w:rsidRDefault="00091F5E" w:rsidP="00091F5E">
      <w:pPr>
        <w:jc w:val="both"/>
        <w:rPr>
          <w:sz w:val="28"/>
          <w:szCs w:val="28"/>
        </w:rPr>
      </w:pPr>
    </w:p>
    <w:p w:rsidR="00091F5E" w:rsidRDefault="007C1DF9" w:rsidP="00091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091F5E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091F5E">
        <w:rPr>
          <w:sz w:val="28"/>
          <w:szCs w:val="28"/>
        </w:rPr>
        <w:t xml:space="preserve"> Собрания депутатов</w:t>
      </w:r>
    </w:p>
    <w:p w:rsidR="00091F5E" w:rsidRDefault="00091F5E" w:rsidP="00091F5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С.Н.</w:t>
      </w:r>
      <w:r w:rsidR="007C1DF9">
        <w:rPr>
          <w:sz w:val="28"/>
          <w:szCs w:val="28"/>
        </w:rPr>
        <w:t xml:space="preserve"> Федосова</w:t>
      </w:r>
      <w:r>
        <w:rPr>
          <w:sz w:val="28"/>
          <w:szCs w:val="28"/>
        </w:rPr>
        <w:t xml:space="preserve">   </w:t>
      </w:r>
    </w:p>
    <w:p w:rsidR="00091F5E" w:rsidRDefault="00091F5E" w:rsidP="00091F5E">
      <w:pPr>
        <w:jc w:val="both"/>
        <w:rPr>
          <w:sz w:val="28"/>
          <w:szCs w:val="28"/>
        </w:rPr>
      </w:pPr>
    </w:p>
    <w:p w:rsidR="007C1DF9" w:rsidRPr="00ED5840" w:rsidRDefault="007C1DF9" w:rsidP="00091F5E">
      <w:pPr>
        <w:jc w:val="both"/>
        <w:rPr>
          <w:sz w:val="28"/>
          <w:szCs w:val="28"/>
        </w:rPr>
      </w:pPr>
    </w:p>
    <w:p w:rsidR="00091F5E" w:rsidRPr="00ED5840" w:rsidRDefault="00091F5E" w:rsidP="00091F5E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Глава </w:t>
      </w:r>
      <w:proofErr w:type="spellStart"/>
      <w:r w:rsidRPr="00ED5840">
        <w:rPr>
          <w:sz w:val="28"/>
          <w:szCs w:val="28"/>
        </w:rPr>
        <w:t>Усть-Катавского</w:t>
      </w:r>
      <w:proofErr w:type="spellEnd"/>
      <w:r w:rsidRPr="00ED5840">
        <w:rPr>
          <w:sz w:val="28"/>
          <w:szCs w:val="28"/>
        </w:rPr>
        <w:t xml:space="preserve"> </w:t>
      </w:r>
    </w:p>
    <w:p w:rsidR="00091F5E" w:rsidRPr="00ED5840" w:rsidRDefault="00091F5E" w:rsidP="00091F5E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городского округа                                                                           </w:t>
      </w:r>
      <w:proofErr w:type="spellStart"/>
      <w:r>
        <w:rPr>
          <w:sz w:val="28"/>
          <w:szCs w:val="28"/>
        </w:rPr>
        <w:t>С.Д.Семков</w:t>
      </w:r>
      <w:proofErr w:type="spellEnd"/>
    </w:p>
    <w:p w:rsidR="00091F5E" w:rsidRDefault="00091F5E" w:rsidP="00091F5E">
      <w:pPr>
        <w:jc w:val="both"/>
        <w:rPr>
          <w:sz w:val="28"/>
          <w:szCs w:val="28"/>
        </w:rPr>
      </w:pPr>
    </w:p>
    <w:p w:rsidR="00091F5E" w:rsidRDefault="00091F5E" w:rsidP="00091F5E"/>
    <w:p w:rsidR="00091F5E" w:rsidRDefault="00091F5E" w:rsidP="00091F5E"/>
    <w:p w:rsidR="00091F5E" w:rsidRDefault="00091F5E" w:rsidP="00091F5E"/>
    <w:p w:rsidR="00091F5E" w:rsidRDefault="00091F5E" w:rsidP="00091F5E"/>
    <w:p w:rsidR="004510ED" w:rsidRDefault="004510ED"/>
    <w:sectPr w:rsidR="004510ED" w:rsidSect="005213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5E"/>
    <w:rsid w:val="00091F5E"/>
    <w:rsid w:val="003B28F7"/>
    <w:rsid w:val="003F1C7B"/>
    <w:rsid w:val="004510ED"/>
    <w:rsid w:val="00521377"/>
    <w:rsid w:val="007C1DF9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291F"/>
  <w15:chartTrackingRefBased/>
  <w15:docId w15:val="{143955FA-C4FA-48DC-BAB6-C40D17C0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1F5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F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91F5E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091F5E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3B28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28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3366275/1200" TargetMode="External"/><Relationship Id="rId13" Type="http://schemas.openxmlformats.org/officeDocument/2006/relationships/hyperlink" Target="https://internet.garant.ru/document/redirect/12125267/30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990941/2782" TargetMode="External"/><Relationship Id="rId12" Type="http://schemas.openxmlformats.org/officeDocument/2006/relationships/hyperlink" Target="https://internet.garant.ru/document/redirect/12154854/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0164072/438" TargetMode="External"/><Relationship Id="rId11" Type="http://schemas.openxmlformats.org/officeDocument/2006/relationships/hyperlink" Target="https://internet.garant.ru/document/redirect/12154854/1405" TargetMode="External"/><Relationship Id="rId5" Type="http://schemas.openxmlformats.org/officeDocument/2006/relationships/hyperlink" Target="https://internet.garant.ru/document/redirect/8766723/11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document/redirect/12154854/140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internet.garant.ru/document/redirect/403366275/0" TargetMode="External"/><Relationship Id="rId14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Татьяна Фёдоровна Ермакова</cp:lastModifiedBy>
  <cp:revision>2</cp:revision>
  <cp:lastPrinted>2023-10-16T09:17:00Z</cp:lastPrinted>
  <dcterms:created xsi:type="dcterms:W3CDTF">2023-10-26T04:06:00Z</dcterms:created>
  <dcterms:modified xsi:type="dcterms:W3CDTF">2023-10-26T04:06:00Z</dcterms:modified>
</cp:coreProperties>
</file>